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E3DD" w14:textId="77777777" w:rsidR="00F82C6D" w:rsidRDefault="007D077D" w:rsidP="00F82C6D">
      <w:pPr>
        <w:spacing w:line="324" w:lineRule="auto"/>
        <w:jc w:val="right"/>
        <w:outlineLvl w:val="0"/>
      </w:pPr>
      <w:r w:rsidRPr="00D71840">
        <w:t>PATVIRTINTA</w:t>
      </w:r>
      <w:r w:rsidR="00661BFB">
        <w:t xml:space="preserve"> </w:t>
      </w:r>
      <w:r w:rsidR="00F82C6D">
        <w:br/>
      </w:r>
      <w:r w:rsidRPr="00D71840">
        <w:t>Kauno miesto savivaldybės tarybos</w:t>
      </w:r>
      <w:r w:rsidR="00661BFB">
        <w:t xml:space="preserve"> </w:t>
      </w:r>
    </w:p>
    <w:p w14:paraId="34029035" w14:textId="2090B990" w:rsidR="007D077D" w:rsidRDefault="007D077D" w:rsidP="00F82C6D">
      <w:pPr>
        <w:spacing w:line="324" w:lineRule="auto"/>
        <w:jc w:val="right"/>
        <w:outlineLvl w:val="0"/>
      </w:pPr>
      <w:r w:rsidRPr="00D71840">
        <w:t>201</w:t>
      </w:r>
      <w:r>
        <w:t>2</w:t>
      </w:r>
      <w:r w:rsidRPr="00D71840">
        <w:t xml:space="preserve"> m.</w:t>
      </w:r>
      <w:r>
        <w:t xml:space="preserve"> </w:t>
      </w:r>
      <w:r w:rsidR="006F4694">
        <w:t>spalio 25 d.</w:t>
      </w:r>
      <w:r w:rsidR="00661BFB">
        <w:t xml:space="preserve"> </w:t>
      </w:r>
      <w:r w:rsidRPr="00D71840">
        <w:t xml:space="preserve">sprendimu Nr. </w:t>
      </w:r>
      <w:r w:rsidR="006F4694">
        <w:t>T-543</w:t>
      </w:r>
    </w:p>
    <w:p w14:paraId="61630836" w14:textId="77777777" w:rsidR="00167B65" w:rsidRDefault="00167B65" w:rsidP="00661BFB">
      <w:pPr>
        <w:spacing w:line="324" w:lineRule="auto"/>
        <w:jc w:val="both"/>
        <w:outlineLvl w:val="0"/>
      </w:pPr>
    </w:p>
    <w:p w14:paraId="2F3ED9FB" w14:textId="1A21DFBB" w:rsidR="002118E2" w:rsidRDefault="002118E2" w:rsidP="002118E2">
      <w:pPr>
        <w:pStyle w:val="CentrBold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VAIK</w:t>
      </w:r>
      <w:r w:rsidR="007337BC">
        <w:rPr>
          <w:rFonts w:ascii="Times New Roman" w:hAnsi="Times New Roman"/>
          <w:sz w:val="24"/>
          <w:szCs w:val="24"/>
          <w:lang w:val="lt-LT"/>
        </w:rPr>
        <w:t>Ų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337BC">
        <w:rPr>
          <w:rFonts w:ascii="Times New Roman" w:hAnsi="Times New Roman"/>
          <w:sz w:val="24"/>
          <w:szCs w:val="24"/>
          <w:lang w:val="lt-LT"/>
        </w:rPr>
        <w:t>ATVEDIMO</w:t>
      </w:r>
      <w:r>
        <w:rPr>
          <w:rFonts w:ascii="Times New Roman" w:hAnsi="Times New Roman"/>
          <w:sz w:val="24"/>
          <w:szCs w:val="24"/>
          <w:lang w:val="lt-LT"/>
        </w:rPr>
        <w:t xml:space="preserve"> Į </w:t>
      </w:r>
      <w:r w:rsidR="009B3EBA">
        <w:rPr>
          <w:rFonts w:ascii="Times New Roman" w:hAnsi="Times New Roman"/>
          <w:sz w:val="24"/>
          <w:szCs w:val="24"/>
          <w:lang w:val="lt-LT"/>
        </w:rPr>
        <w:t>KAUNO M</w:t>
      </w:r>
      <w:r w:rsidR="00F82C6D">
        <w:rPr>
          <w:rFonts w:ascii="Times New Roman" w:hAnsi="Times New Roman"/>
          <w:sz w:val="24"/>
          <w:szCs w:val="24"/>
          <w:lang w:val="lt-LT"/>
        </w:rPr>
        <w:t>IESTO</w:t>
      </w:r>
      <w:r w:rsidR="009B3EBA">
        <w:rPr>
          <w:rFonts w:ascii="Times New Roman" w:hAnsi="Times New Roman"/>
          <w:sz w:val="24"/>
          <w:szCs w:val="24"/>
          <w:lang w:val="lt-LT"/>
        </w:rPr>
        <w:t xml:space="preserve"> SAVIVALDYBĖS </w:t>
      </w:r>
      <w:r w:rsidR="009B3EBA" w:rsidRPr="00664F9A">
        <w:rPr>
          <w:rFonts w:ascii="Times New Roman" w:hAnsi="Times New Roman"/>
          <w:sz w:val="24"/>
          <w:szCs w:val="24"/>
          <w:lang w:val="lt-LT"/>
        </w:rPr>
        <w:t>ĮSTEIGTŲ</w:t>
      </w:r>
      <w:r w:rsidR="009B3EBA">
        <w:rPr>
          <w:rFonts w:ascii="Times New Roman" w:hAnsi="Times New Roman"/>
          <w:sz w:val="24"/>
          <w:szCs w:val="24"/>
          <w:lang w:val="lt-LT"/>
        </w:rPr>
        <w:t xml:space="preserve"> BIUDŽETINIŲ ŠVIETIMO ĮSTAIGŲ IKIMOKYKLIN</w:t>
      </w:r>
      <w:r w:rsidR="007337BC">
        <w:rPr>
          <w:rFonts w:ascii="Times New Roman" w:hAnsi="Times New Roman"/>
          <w:sz w:val="24"/>
          <w:szCs w:val="24"/>
          <w:lang w:val="lt-LT"/>
        </w:rPr>
        <w:t>ES</w:t>
      </w:r>
      <w:r w:rsidR="00EB4125">
        <w:rPr>
          <w:rFonts w:ascii="Times New Roman" w:hAnsi="Times New Roman"/>
          <w:sz w:val="24"/>
          <w:szCs w:val="24"/>
          <w:lang w:val="lt-LT"/>
        </w:rPr>
        <w:t xml:space="preserve"> IR PRIEŠMOKYKLIN</w:t>
      </w:r>
      <w:r w:rsidR="007337BC">
        <w:rPr>
          <w:rFonts w:ascii="Times New Roman" w:hAnsi="Times New Roman"/>
          <w:sz w:val="24"/>
          <w:szCs w:val="24"/>
          <w:lang w:val="lt-LT"/>
        </w:rPr>
        <w:t>ES</w:t>
      </w:r>
      <w:r w:rsidR="0050657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337BC">
        <w:rPr>
          <w:rFonts w:ascii="Times New Roman" w:hAnsi="Times New Roman"/>
          <w:sz w:val="24"/>
          <w:szCs w:val="24"/>
          <w:lang w:val="lt-LT"/>
        </w:rPr>
        <w:t>GRUPES</w:t>
      </w:r>
      <w:r w:rsidR="009B3EBA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IR I</w:t>
      </w:r>
      <w:r w:rsidR="00EB4125">
        <w:rPr>
          <w:rFonts w:ascii="Times New Roman" w:hAnsi="Times New Roman"/>
          <w:sz w:val="24"/>
          <w:szCs w:val="24"/>
          <w:lang w:val="lt-LT"/>
        </w:rPr>
        <w:t>Š</w:t>
      </w:r>
      <w:r w:rsidR="00E02A4B">
        <w:rPr>
          <w:rFonts w:ascii="Times New Roman" w:hAnsi="Times New Roman"/>
          <w:sz w:val="24"/>
          <w:szCs w:val="24"/>
          <w:lang w:val="lt-LT"/>
        </w:rPr>
        <w:t>LEIDIMO</w:t>
      </w:r>
      <w:r>
        <w:rPr>
          <w:rFonts w:ascii="Times New Roman" w:hAnsi="Times New Roman"/>
          <w:sz w:val="24"/>
          <w:szCs w:val="24"/>
          <w:lang w:val="lt-LT"/>
        </w:rPr>
        <w:t xml:space="preserve"> IŠ J</w:t>
      </w:r>
      <w:r w:rsidR="007337BC">
        <w:rPr>
          <w:rFonts w:ascii="Times New Roman" w:hAnsi="Times New Roman"/>
          <w:sz w:val="24"/>
          <w:szCs w:val="24"/>
          <w:lang w:val="lt-LT"/>
        </w:rPr>
        <w:t>Ų</w:t>
      </w:r>
      <w:r>
        <w:rPr>
          <w:rFonts w:ascii="Times New Roman" w:hAnsi="Times New Roman"/>
          <w:sz w:val="24"/>
          <w:szCs w:val="24"/>
          <w:lang w:val="lt-LT"/>
        </w:rPr>
        <w:t xml:space="preserve"> TVARK</w:t>
      </w:r>
      <w:r w:rsidR="009B3EBA">
        <w:rPr>
          <w:rFonts w:ascii="Times New Roman" w:hAnsi="Times New Roman"/>
          <w:sz w:val="24"/>
          <w:szCs w:val="24"/>
          <w:lang w:val="lt-LT"/>
        </w:rPr>
        <w:t>os aprašas</w:t>
      </w:r>
    </w:p>
    <w:p w14:paraId="193D4E46" w14:textId="77777777" w:rsidR="00167B65" w:rsidRDefault="00167B65" w:rsidP="002118E2">
      <w:pPr>
        <w:pStyle w:val="CentrBold"/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14:paraId="5FF08FF8" w14:textId="77777777" w:rsidR="009B3EBA" w:rsidRPr="009B3EBA" w:rsidRDefault="009B3EBA" w:rsidP="00D54980">
      <w:pPr>
        <w:pStyle w:val="CentrBold"/>
        <w:outlineLvl w:val="0"/>
        <w:rPr>
          <w:rFonts w:ascii="Times New Roman" w:hAnsi="Times New Roman"/>
          <w:sz w:val="24"/>
          <w:szCs w:val="24"/>
          <w:lang w:val="lt-LT"/>
        </w:rPr>
      </w:pPr>
      <w:r w:rsidRPr="009B3EBA">
        <w:rPr>
          <w:rFonts w:ascii="Times New Roman" w:hAnsi="Times New Roman"/>
          <w:sz w:val="24"/>
          <w:szCs w:val="24"/>
          <w:lang w:val="lt-LT"/>
        </w:rPr>
        <w:t>I. BENDROSIOS NUOSTATOS</w:t>
      </w:r>
    </w:p>
    <w:p w14:paraId="2AD0144E" w14:textId="77777777" w:rsidR="00435327" w:rsidRDefault="009B3EBA" w:rsidP="009B3EBA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 w:rsidRPr="009B3EBA">
        <w:rPr>
          <w:rFonts w:ascii="Times New Roman" w:hAnsi="Times New Roman"/>
          <w:b w:val="0"/>
          <w:sz w:val="24"/>
          <w:szCs w:val="24"/>
          <w:lang w:val="lt-LT"/>
        </w:rPr>
        <w:t xml:space="preserve">1. </w:t>
      </w:r>
      <w:r w:rsidRPr="009B3EBA">
        <w:rPr>
          <w:rFonts w:ascii="Times New Roman" w:hAnsi="Times New Roman"/>
          <w:b w:val="0"/>
          <w:caps w:val="0"/>
          <w:sz w:val="24"/>
          <w:szCs w:val="24"/>
          <w:lang w:val="lt-LT"/>
        </w:rPr>
        <w:t>Vaik</w:t>
      </w:r>
      <w:r w:rsidR="007337BC">
        <w:rPr>
          <w:rFonts w:ascii="Times New Roman" w:hAnsi="Times New Roman"/>
          <w:b w:val="0"/>
          <w:caps w:val="0"/>
          <w:sz w:val="24"/>
          <w:szCs w:val="24"/>
          <w:lang w:val="lt-LT"/>
        </w:rPr>
        <w:t>ų</w:t>
      </w:r>
      <w:r w:rsidRPr="009B3EBA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</w:t>
      </w:r>
      <w:r w:rsidR="007337BC">
        <w:rPr>
          <w:rFonts w:ascii="Times New Roman" w:hAnsi="Times New Roman"/>
          <w:b w:val="0"/>
          <w:caps w:val="0"/>
          <w:sz w:val="24"/>
          <w:szCs w:val="24"/>
          <w:lang w:val="lt-LT"/>
        </w:rPr>
        <w:t>atvedimo</w:t>
      </w:r>
      <w:r w:rsidRPr="009B3EBA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į 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K</w:t>
      </w:r>
      <w:r w:rsidRPr="009B3EBA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auno miesto savivaldybės įsteigtų biudžetinių švietimo įstaigų 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(toliau – švietimo įstaiga) </w:t>
      </w:r>
      <w:r w:rsidR="007337BC">
        <w:rPr>
          <w:rFonts w:ascii="Times New Roman" w:hAnsi="Times New Roman"/>
          <w:b w:val="0"/>
          <w:caps w:val="0"/>
          <w:sz w:val="24"/>
          <w:szCs w:val="24"/>
          <w:lang w:val="lt-LT"/>
        </w:rPr>
        <w:t>ikimokyklines</w:t>
      </w:r>
      <w:r w:rsidR="00EB412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ir priešmokyklin</w:t>
      </w:r>
      <w:r w:rsidR="007337BC">
        <w:rPr>
          <w:rFonts w:ascii="Times New Roman" w:hAnsi="Times New Roman"/>
          <w:b w:val="0"/>
          <w:caps w:val="0"/>
          <w:sz w:val="24"/>
          <w:szCs w:val="24"/>
          <w:lang w:val="lt-LT"/>
        </w:rPr>
        <w:t>es</w:t>
      </w:r>
      <w:r w:rsidRPr="009B3EBA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grup</w:t>
      </w:r>
      <w:r w:rsidR="007337BC">
        <w:rPr>
          <w:rFonts w:ascii="Times New Roman" w:hAnsi="Times New Roman"/>
          <w:b w:val="0"/>
          <w:caps w:val="0"/>
          <w:sz w:val="24"/>
          <w:szCs w:val="24"/>
          <w:lang w:val="lt-LT"/>
        </w:rPr>
        <w:t>es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(toliau – grupė)</w:t>
      </w:r>
      <w:r w:rsidRPr="009B3EBA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ir </w:t>
      </w:r>
      <w:r w:rsidR="00EB4125">
        <w:rPr>
          <w:rFonts w:ascii="Times New Roman" w:hAnsi="Times New Roman"/>
          <w:b w:val="0"/>
          <w:caps w:val="0"/>
          <w:sz w:val="24"/>
          <w:szCs w:val="24"/>
          <w:lang w:val="lt-LT"/>
        </w:rPr>
        <w:t>iš</w:t>
      </w:r>
      <w:r w:rsidR="00E02A4B">
        <w:rPr>
          <w:rFonts w:ascii="Times New Roman" w:hAnsi="Times New Roman"/>
          <w:b w:val="0"/>
          <w:caps w:val="0"/>
          <w:sz w:val="24"/>
          <w:szCs w:val="24"/>
          <w:lang w:val="lt-LT"/>
        </w:rPr>
        <w:t>leidimo</w:t>
      </w:r>
      <w:r w:rsidR="007337BC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iš jų</w:t>
      </w:r>
      <w:r w:rsidRPr="009B3EBA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tvarkos apraš</w:t>
      </w:r>
      <w:r w:rsidR="00004E52">
        <w:rPr>
          <w:rFonts w:ascii="Times New Roman" w:hAnsi="Times New Roman"/>
          <w:b w:val="0"/>
          <w:caps w:val="0"/>
          <w:sz w:val="24"/>
          <w:szCs w:val="24"/>
          <w:lang w:val="lt-LT"/>
        </w:rPr>
        <w:t>as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(toliau – </w:t>
      </w:r>
      <w:r w:rsidR="00330451">
        <w:rPr>
          <w:rFonts w:ascii="Times New Roman" w:hAnsi="Times New Roman"/>
          <w:b w:val="0"/>
          <w:caps w:val="0"/>
          <w:sz w:val="24"/>
          <w:szCs w:val="24"/>
          <w:lang w:val="lt-LT"/>
        </w:rPr>
        <w:t>A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prašas) reglamentuoja 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kasdienio</w:t>
      </w:r>
      <w:r w:rsidR="007337BC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</w:t>
      </w: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vaikų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atvedimo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į grupes ir </w:t>
      </w:r>
      <w:r w:rsidR="00727148">
        <w:rPr>
          <w:rFonts w:ascii="Times New Roman" w:hAnsi="Times New Roman"/>
          <w:b w:val="0"/>
          <w:caps w:val="0"/>
          <w:sz w:val="24"/>
          <w:szCs w:val="24"/>
          <w:lang w:val="lt-LT"/>
        </w:rPr>
        <w:t>iš</w:t>
      </w:r>
      <w:r w:rsidR="00E02A4B">
        <w:rPr>
          <w:rFonts w:ascii="Times New Roman" w:hAnsi="Times New Roman"/>
          <w:b w:val="0"/>
          <w:caps w:val="0"/>
          <w:sz w:val="24"/>
          <w:szCs w:val="24"/>
          <w:lang w:val="lt-LT"/>
        </w:rPr>
        <w:t>leidimo iš jų tvarką.</w:t>
      </w:r>
      <w:r w:rsidR="0022374D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</w:t>
      </w:r>
    </w:p>
    <w:p w14:paraId="0BA7CDCE" w14:textId="77777777" w:rsidR="009B3EBA" w:rsidRDefault="00435327" w:rsidP="00661BFB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2. </w:t>
      </w:r>
      <w:r w:rsidR="0022374D">
        <w:rPr>
          <w:rFonts w:ascii="Times New Roman" w:hAnsi="Times New Roman"/>
          <w:b w:val="0"/>
          <w:caps w:val="0"/>
          <w:sz w:val="24"/>
          <w:szCs w:val="24"/>
          <w:lang w:val="lt-LT"/>
        </w:rPr>
        <w:t>Aprašo tikslas – užtikrinti vaik</w:t>
      </w:r>
      <w:r w:rsidR="00E64D94">
        <w:rPr>
          <w:rFonts w:ascii="Times New Roman" w:hAnsi="Times New Roman"/>
          <w:b w:val="0"/>
          <w:caps w:val="0"/>
          <w:sz w:val="24"/>
          <w:szCs w:val="24"/>
          <w:lang w:val="lt-LT"/>
        </w:rPr>
        <w:t>o</w:t>
      </w:r>
      <w:r w:rsidR="0022374D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teisių ir interesų apsaugą, saugią kelionę į švietimo įstaigą ir iš jos.</w:t>
      </w:r>
    </w:p>
    <w:p w14:paraId="3F8F06AB" w14:textId="77777777" w:rsidR="00435327" w:rsidRDefault="00435327" w:rsidP="00661BFB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3. Aprašas parengtas vadovaujantis </w:t>
      </w:r>
      <w:r w:rsid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LR</w:t>
      </w:r>
      <w:r w:rsidR="002148BD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vietos savivaldos įstatymo</w:t>
      </w:r>
      <w:r w:rsidR="002148BD" w:rsidRPr="002148BD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2148BD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(</w:t>
      </w:r>
      <w:r w:rsid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Ž</w:t>
      </w:r>
      <w:r w:rsidR="002148BD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in., </w:t>
      </w:r>
      <w:r w:rsidR="002148BD" w:rsidRPr="002148BD">
        <w:rPr>
          <w:rFonts w:ascii="Times New Roman" w:hAnsi="Times New Roman"/>
          <w:b w:val="0"/>
          <w:sz w:val="24"/>
          <w:szCs w:val="24"/>
          <w:lang w:val="lt-LT"/>
        </w:rPr>
        <w:t>1994,</w:t>
      </w:r>
      <w:r w:rsidR="002148BD">
        <w:rPr>
          <w:rFonts w:ascii="Times New Roman" w:hAnsi="Times New Roman"/>
          <w:b w:val="0"/>
          <w:sz w:val="24"/>
          <w:szCs w:val="24"/>
          <w:lang w:val="lt-LT"/>
        </w:rPr>
        <w:t xml:space="preserve"> N</w:t>
      </w:r>
      <w:r w:rsid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r. 55-1049; 2008, N</w:t>
      </w:r>
      <w:r w:rsidR="002148BD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r. 113-4290</w:t>
      </w:r>
      <w:r w:rsidR="002148BD" w:rsidRPr="002148BD">
        <w:rPr>
          <w:rFonts w:ascii="Times New Roman" w:hAnsi="Times New Roman"/>
          <w:b w:val="0"/>
          <w:sz w:val="24"/>
          <w:szCs w:val="24"/>
          <w:lang w:val="lt-LT"/>
        </w:rPr>
        <w:t xml:space="preserve">; </w:t>
      </w:r>
      <w:r w:rsidR="002148BD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2010, </w:t>
      </w:r>
      <w:r w:rsid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N</w:t>
      </w:r>
      <w:r w:rsidR="002148BD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r. 86-4525, </w:t>
      </w:r>
      <w:r w:rsid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N</w:t>
      </w:r>
      <w:r w:rsidR="002148BD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r. 25-1177</w:t>
      </w:r>
      <w:r w:rsid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, N</w:t>
      </w:r>
      <w:r w:rsidR="002148BD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r. 81-4219, </w:t>
      </w:r>
      <w:r w:rsid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N</w:t>
      </w:r>
      <w:r w:rsidR="002148BD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r. 84-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4406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, Nr. 145-7429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; 2011, Nr. 52-2504, Nr. 72-3472, Nr. 155-7354) 6 straipsnio 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>8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punktu, 7 straipsnio 7 punktu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>,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LR švietimo įstatymo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(Žin., 1991, Nr. 23-593; 2011, Nr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>. 38-1804) 58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straipsnio 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>1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dalies 3 punktu,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 xml:space="preserve"> L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R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vaiko teisių apsaugos pagrindų įstatymo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(Žin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 xml:space="preserve">., 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1996, </w:t>
      </w:r>
      <w:r w:rsidR="002148BD" w:rsidRPr="00092415">
        <w:rPr>
          <w:rFonts w:ascii="Times New Roman" w:hAnsi="Times New Roman"/>
          <w:b w:val="0"/>
          <w:iCs/>
          <w:caps w:val="0"/>
          <w:sz w:val="24"/>
          <w:szCs w:val="24"/>
          <w:lang w:val="lt-LT"/>
        </w:rPr>
        <w:t>Nr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33-807; </w:t>
      </w:r>
      <w:r w:rsidR="002148BD" w:rsidRPr="00092415">
        <w:rPr>
          <w:rFonts w:ascii="Times New Roman" w:hAnsi="Times New Roman"/>
          <w:b w:val="0"/>
          <w:iCs/>
          <w:caps w:val="0"/>
          <w:sz w:val="24"/>
          <w:szCs w:val="24"/>
          <w:lang w:val="lt-LT"/>
        </w:rPr>
        <w:t xml:space="preserve">2002, Nr. 95-4090) 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4 straipsniu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 xml:space="preserve">, 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60 straipsnio 1 dalimi</w:t>
      </w:r>
      <w:r w:rsidR="002148BD" w:rsidRPr="00092415">
        <w:rPr>
          <w:rFonts w:ascii="Times New Roman" w:hAnsi="Times New Roman"/>
          <w:b w:val="0"/>
          <w:sz w:val="24"/>
          <w:szCs w:val="24"/>
          <w:lang w:val="lt-LT"/>
        </w:rPr>
        <w:t>,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61 straipsnio 1 dalimi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ir kitais teisės aktais</w:t>
      </w:r>
      <w:r w:rsidR="002148B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.</w:t>
      </w:r>
    </w:p>
    <w:p w14:paraId="6CFF95C0" w14:textId="77777777" w:rsidR="00167B65" w:rsidRPr="00092415" w:rsidRDefault="00167B65" w:rsidP="00661BFB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</w:p>
    <w:p w14:paraId="2420D978" w14:textId="77777777" w:rsidR="009B3EBA" w:rsidRPr="00900FD8" w:rsidRDefault="009B3EBA" w:rsidP="002148BD">
      <w:pPr>
        <w:pStyle w:val="CentrBold"/>
        <w:spacing w:line="360" w:lineRule="auto"/>
        <w:outlineLvl w:val="0"/>
        <w:rPr>
          <w:rFonts w:ascii="Times New Roman" w:hAnsi="Times New Roman"/>
          <w:caps w:val="0"/>
          <w:sz w:val="24"/>
          <w:szCs w:val="24"/>
          <w:lang w:val="lt-LT"/>
        </w:rPr>
      </w:pPr>
      <w:r w:rsidRPr="00900FD8">
        <w:rPr>
          <w:rFonts w:ascii="Times New Roman" w:hAnsi="Times New Roman"/>
          <w:caps w:val="0"/>
          <w:sz w:val="24"/>
          <w:szCs w:val="24"/>
          <w:lang w:val="lt-LT"/>
        </w:rPr>
        <w:t xml:space="preserve">II. VAIKŲ </w:t>
      </w:r>
      <w:r w:rsidR="007337BC">
        <w:rPr>
          <w:rFonts w:ascii="Times New Roman" w:hAnsi="Times New Roman"/>
          <w:caps w:val="0"/>
          <w:sz w:val="24"/>
          <w:szCs w:val="24"/>
          <w:lang w:val="lt-LT"/>
        </w:rPr>
        <w:t>ATVEDIMAS Į ŠVIETIMO ĮSTAIGĄ IR IŠLEIDIMAS IŠ JOS</w:t>
      </w:r>
    </w:p>
    <w:p w14:paraId="1B4387AB" w14:textId="77777777" w:rsidR="00E91D5D" w:rsidRPr="00092415" w:rsidRDefault="00715FCB" w:rsidP="009B3EBA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4</w:t>
      </w:r>
      <w:r w:rsidR="00900FD8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</w:t>
      </w:r>
      <w:r w:rsidR="00E91D5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Vaiką į grupę turi atvesti ir pasiimti iš jos vaiko tėvai (globėjai)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, jei jiems teisės aktų nustatyta tvarka nėra nustatyti specialūs apribojimai vaiko atžvilgiu, </w:t>
      </w:r>
      <w:r w:rsidR="00330451">
        <w:rPr>
          <w:rFonts w:ascii="Times New Roman" w:hAnsi="Times New Roman"/>
          <w:b w:val="0"/>
          <w:caps w:val="0"/>
          <w:sz w:val="24"/>
          <w:szCs w:val="24"/>
          <w:lang w:val="lt-LT"/>
        </w:rPr>
        <w:t>arba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5 punkte nurodyti asmenys</w:t>
      </w:r>
      <w:r w:rsidR="00E91D5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.</w:t>
      </w:r>
    </w:p>
    <w:p w14:paraId="08B87202" w14:textId="77777777" w:rsidR="006B7E2F" w:rsidRDefault="00E91D5D" w:rsidP="00661BFB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5</w:t>
      </w:r>
      <w:r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</w:t>
      </w:r>
      <w:r w:rsidR="00330451">
        <w:rPr>
          <w:rFonts w:ascii="Times New Roman" w:hAnsi="Times New Roman"/>
          <w:b w:val="0"/>
          <w:caps w:val="0"/>
          <w:sz w:val="24"/>
          <w:szCs w:val="24"/>
          <w:lang w:val="lt-LT"/>
        </w:rPr>
        <w:t>Vaiko tėvai (globėjai) n</w:t>
      </w:r>
      <w:r w:rsidR="007D077D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e</w:t>
      </w:r>
      <w:r w:rsidR="007D077D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</w:t>
      </w:r>
      <w:r w:rsidR="0022374D">
        <w:rPr>
          <w:rFonts w:ascii="Times New Roman" w:hAnsi="Times New Roman"/>
          <w:b w:val="0"/>
          <w:caps w:val="0"/>
          <w:sz w:val="24"/>
          <w:szCs w:val="24"/>
          <w:lang w:val="lt-LT"/>
        </w:rPr>
        <w:t>vėliau kaip</w:t>
      </w:r>
      <w:r w:rsidR="00ED0B28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</w:t>
      </w:r>
      <w:r w:rsidR="00ED0B28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per</w:t>
      </w:r>
      <w:r w:rsidR="0022374D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7 dienas </w:t>
      </w:r>
      <w:r w:rsidR="006B7E2F">
        <w:rPr>
          <w:rFonts w:ascii="Times New Roman" w:hAnsi="Times New Roman"/>
          <w:b w:val="0"/>
          <w:caps w:val="0"/>
          <w:sz w:val="24"/>
          <w:szCs w:val="24"/>
          <w:lang w:val="lt-LT"/>
        </w:rPr>
        <w:t>nuo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vaiko priėmimo</w:t>
      </w:r>
      <w:r w:rsidR="006B7E2F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į švietimo įstaigą</w:t>
      </w:r>
      <w:r w:rsidR="00330451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dienos </w:t>
      </w:r>
      <w:r w:rsidR="006B7E2F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užpildo švietimo įtaigos direktoriaus patvirtintos formos prašymą, kuriame nurodo ne jaunesnių nei 14 metų </w:t>
      </w:r>
      <w:r w:rsidR="00330451">
        <w:rPr>
          <w:rFonts w:ascii="Times New Roman" w:hAnsi="Times New Roman"/>
          <w:b w:val="0"/>
          <w:caps w:val="0"/>
          <w:sz w:val="24"/>
          <w:szCs w:val="24"/>
          <w:lang w:val="lt-LT"/>
        </w:rPr>
        <w:t>asmenų, turinčių teisę atvesti vaiką į grupę ir iš jos pasiimti, kontaktinius</w:t>
      </w:r>
      <w:r w:rsidR="006B7E2F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duomen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is (vardą</w:t>
      </w:r>
      <w:r w:rsidR="006B7E2F">
        <w:rPr>
          <w:rFonts w:ascii="Times New Roman" w:hAnsi="Times New Roman"/>
          <w:b w:val="0"/>
          <w:caps w:val="0"/>
          <w:sz w:val="24"/>
          <w:szCs w:val="24"/>
          <w:lang w:val="lt-LT"/>
        </w:rPr>
        <w:t>, pavard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ę, gimimo </w:t>
      </w: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datą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ir</w:t>
      </w:r>
      <w:r w:rsidR="00330451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telefoną</w:t>
      </w:r>
      <w:r w:rsidR="006B7E2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)</w:t>
      </w:r>
      <w:r w:rsidR="00330451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</w:t>
      </w:r>
      <w:r w:rsidR="00E64D9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Vaiko tėvai (globėjai) </w:t>
      </w:r>
      <w:r w:rsidR="00330451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turi įvertinti, 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ar jų nurodomas</w:t>
      </w:r>
      <w:r w:rsidR="00E64D9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asmuo sugebės</w:t>
      </w:r>
      <w:r w:rsidR="00E64D9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tinkamai pasirūpinti vaiko, atvedamo į švietimo įstaigą ar paimto iš jos, saugumu.</w:t>
      </w:r>
      <w:r w:rsidR="00330451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Pagal tėvų (globėjų) prašymus sudaromas asmenų, turinčių teisę vaiką atvesti į grupę ir pasiimti iš jos, sąrašas. </w:t>
      </w:r>
      <w:r w:rsidR="006B7E2F">
        <w:rPr>
          <w:rFonts w:ascii="Times New Roman" w:hAnsi="Times New Roman"/>
          <w:b w:val="0"/>
          <w:caps w:val="0"/>
          <w:sz w:val="24"/>
          <w:szCs w:val="24"/>
          <w:lang w:val="lt-LT"/>
        </w:rPr>
        <w:t>Šių asmenų sąrašas gali būti tikslinamas.</w:t>
      </w:r>
    </w:p>
    <w:p w14:paraId="26FA63C3" w14:textId="77777777" w:rsidR="00435327" w:rsidRDefault="00E91D5D" w:rsidP="009B3EBA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6</w:t>
      </w:r>
      <w:r w:rsid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.</w:t>
      </w:r>
      <w:r w:rsidR="006B7E2F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Jei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Aprašo 4 punkte nurodyti asmenys negali vaiko atvesti į grupę ir pasiimti iš jos, apie tai v</w:t>
      </w:r>
      <w:r w:rsidR="00435327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aiko tėvai (globėjai) iš anksto informuoja grupės auklėtoją, nurodydami asmens, kuris atves ar </w:t>
      </w:r>
      <w:r w:rsidR="00ED0B28" w:rsidRPr="002148BD">
        <w:rPr>
          <w:rFonts w:ascii="Times New Roman" w:hAnsi="Times New Roman"/>
          <w:b w:val="0"/>
          <w:caps w:val="0"/>
          <w:sz w:val="24"/>
          <w:szCs w:val="24"/>
          <w:lang w:val="lt-LT"/>
        </w:rPr>
        <w:t>pasiims</w:t>
      </w:r>
      <w:r w:rsidR="00435327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vaiką</w:t>
      </w:r>
      <w:r w:rsidR="00E313F2">
        <w:rPr>
          <w:rFonts w:ascii="Times New Roman" w:hAnsi="Times New Roman"/>
          <w:b w:val="0"/>
          <w:caps w:val="0"/>
          <w:sz w:val="24"/>
          <w:szCs w:val="24"/>
          <w:lang w:val="lt-LT"/>
        </w:rPr>
        <w:t>,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kontaktinius</w:t>
      </w:r>
      <w:r w:rsidR="00435327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duomenis.</w:t>
      </w:r>
    </w:p>
    <w:p w14:paraId="6ED1E9AF" w14:textId="77777777" w:rsidR="00435327" w:rsidRDefault="00715FCB" w:rsidP="009B3EBA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7</w:t>
      </w:r>
      <w:r w:rsidR="00435327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Jei vaiką 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į grupę </w:t>
      </w:r>
      <w:r w:rsidR="00435327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atveda ar atvyksta 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iš jos </w:t>
      </w:r>
      <w:r w:rsidR="00435327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pasiimti asmuo, nenurodytas Aprašo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4 </w:t>
      </w:r>
      <w:r w:rsidR="00435327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punkt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e</w:t>
      </w:r>
      <w:r w:rsidR="00435327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, grupės auklėtojas privalo iš karto susisiekti su vaiko tėvais (globėjais) ir informuoti įstaigos direktorių.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Tokiu atveju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vaikas išleidžiamas iš grupės su 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atvykusi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>u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asmeniu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tik gavus tėvų (globėjų) sutikimą</w:t>
      </w:r>
      <w:r w:rsidR="00092415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>.</w:t>
      </w:r>
    </w:p>
    <w:p w14:paraId="05FEC11C" w14:textId="77777777" w:rsidR="00167B65" w:rsidRPr="00092415" w:rsidRDefault="00167B65" w:rsidP="009B3EBA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</w:p>
    <w:p w14:paraId="1942FD41" w14:textId="77777777" w:rsidR="00EF2B73" w:rsidRPr="00EF2B73" w:rsidRDefault="00EF2B73" w:rsidP="002148BD">
      <w:pPr>
        <w:pStyle w:val="CentrBold"/>
        <w:spacing w:line="360" w:lineRule="auto"/>
        <w:outlineLvl w:val="0"/>
        <w:rPr>
          <w:rFonts w:ascii="Times New Roman" w:hAnsi="Times New Roman"/>
          <w:caps w:val="0"/>
          <w:sz w:val="24"/>
          <w:szCs w:val="24"/>
          <w:lang w:val="lt-LT"/>
        </w:rPr>
      </w:pPr>
      <w:r w:rsidRPr="00EF2B73">
        <w:rPr>
          <w:rFonts w:ascii="Times New Roman" w:hAnsi="Times New Roman"/>
          <w:caps w:val="0"/>
          <w:sz w:val="24"/>
          <w:szCs w:val="24"/>
          <w:lang w:val="lt-LT"/>
        </w:rPr>
        <w:t xml:space="preserve">III. </w:t>
      </w:r>
      <w:r w:rsidR="00435327">
        <w:rPr>
          <w:rFonts w:ascii="Times New Roman" w:hAnsi="Times New Roman"/>
          <w:caps w:val="0"/>
          <w:sz w:val="24"/>
          <w:szCs w:val="24"/>
          <w:lang w:val="lt-LT"/>
        </w:rPr>
        <w:t>ŠVIETIMO ĮSTAIGOS PAREIGOS</w:t>
      </w:r>
    </w:p>
    <w:p w14:paraId="39FA754A" w14:textId="77777777" w:rsidR="00565974" w:rsidRDefault="00F97CCB" w:rsidP="00715FCB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8</w:t>
      </w:r>
      <w:r w:rsidR="00435327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>Švietimo įstaigos direktorius įsakymu patvirtina</w:t>
      </w:r>
      <w:r w:rsidR="00845C3A">
        <w:rPr>
          <w:rFonts w:ascii="Times New Roman" w:hAnsi="Times New Roman"/>
          <w:b w:val="0"/>
          <w:caps w:val="0"/>
          <w:color w:val="FF000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ir prireikus</w:t>
      </w:r>
      <w:r w:rsidR="00845C3A" w:rsidRPr="00092415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keičia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asmenų,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turinčių teisę</w:t>
      </w:r>
      <w:r w:rsidRP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atvesti vaiką į grupę ir iš jos pasiimti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>, sąrašą. Su šiuo įsakymu pasirašytinai supažindinami grupių auklėtojai.</w:t>
      </w:r>
    </w:p>
    <w:p w14:paraId="58726715" w14:textId="77777777" w:rsidR="00435327" w:rsidRPr="00E42572" w:rsidRDefault="00F97CCB" w:rsidP="00661BFB">
      <w:pPr>
        <w:pStyle w:val="CentrBold"/>
        <w:spacing w:line="360" w:lineRule="auto"/>
        <w:jc w:val="both"/>
        <w:rPr>
          <w:rFonts w:ascii="Times New Roman" w:hAnsi="Times New Roman"/>
          <w:b w:val="0"/>
          <w:i/>
          <w:caps w:val="0"/>
          <w:color w:val="FF000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9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</w:t>
      </w:r>
      <w:r w:rsidR="00435327">
        <w:rPr>
          <w:rFonts w:ascii="Times New Roman" w:hAnsi="Times New Roman"/>
          <w:b w:val="0"/>
          <w:caps w:val="0"/>
          <w:sz w:val="24"/>
          <w:szCs w:val="24"/>
          <w:lang w:val="lt-LT"/>
        </w:rPr>
        <w:t>Vaiką</w:t>
      </w:r>
      <w:r w:rsidR="00435327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, atvestą į grupę, turi priimti</w:t>
      </w: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ir iš jos išleisti</w:t>
      </w:r>
      <w:r w:rsidR="00435327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grupės auklėtojas, vadovaudamasis auklėtojo pareigybės aprašymu</w:t>
      </w: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ir </w:t>
      </w:r>
      <w:r w:rsidR="00092415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Aprašo II sk</w:t>
      </w: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yriuje</w:t>
      </w:r>
      <w:r w:rsidR="00092415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nustatyta tvarka.</w:t>
      </w:r>
    </w:p>
    <w:p w14:paraId="37E96A3E" w14:textId="77777777" w:rsidR="00565974" w:rsidRDefault="00E91D5D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lastRenderedPageBreak/>
        <w:t>1</w:t>
      </w:r>
      <w:r w:rsidR="00F97CCB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0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. Jei vaikas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laiku nepasiima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mas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iš grupės, grupės auklėtojas turi likti su vaiku ir bandyti susisiekti su vaiko tėvais (globėjais) arba su kitais asmenimis,</w:t>
      </w:r>
      <w:r w:rsidR="007D077D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turinčiais teisę pasiimti vaiką iš grupės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, o nepavykus susisiekti su </w:t>
      </w:r>
      <w:r w:rsidR="00F97CCB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jais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,</w:t>
      </w:r>
      <w:r w:rsidR="00F97CCB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turi 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skubiai 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informuo</w:t>
      </w:r>
      <w:r w:rsidR="00F97CCB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ti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švietimo įstaigos direktori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>ų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>, ir jis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turi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priim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>ti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sprendimą dėl tolesnių veiksmų.</w:t>
      </w:r>
    </w:p>
    <w:p w14:paraId="109DAFA8" w14:textId="77777777" w:rsidR="00565974" w:rsidRDefault="00E91D5D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1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>1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>. Siekdamas užtikrinti vaikų saugumą, grupės auklėtojas gali prašyti asmens, atėjusio pasiimti vaiko iš grupės, pateikti asmens tapatybę patvirtinantį dokumentą.</w:t>
      </w:r>
    </w:p>
    <w:p w14:paraId="0C687F6D" w14:textId="77777777" w:rsidR="00565974" w:rsidRDefault="00E91D5D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1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>2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>. Kilus įtarimų dėl vaiko teisių pažeidimo (asmuo, atvedęs vaiką į grupę ar atvykęs jo pasiimti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>,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galbūt yra neblaivus ar kt.), grupės auklėtojas privalo nedelsdamas informuoti švietimo įstaigos direktorių.</w:t>
      </w:r>
    </w:p>
    <w:p w14:paraId="1FED1F56" w14:textId="77777777" w:rsidR="00565974" w:rsidRDefault="00E91D5D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1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>3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Švietimo įstaigos direktorius, gavęs informaciją apie galimą vaiko teisių pažeidimą, </w:t>
      </w:r>
      <w:r w:rsidR="00E64D9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nedelsdamas 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>informuoja teisėsaugos instituciją, Kauno miesto savivaldybės administracijos Vaiko teisių apsaugos skyrių.</w:t>
      </w:r>
    </w:p>
    <w:p w14:paraId="66D7FC8F" w14:textId="77777777" w:rsidR="00565974" w:rsidRPr="00E42572" w:rsidRDefault="00E91D5D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1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>4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Jei dėl laikinų struktūrinių pakeitimų arba dėl kitų </w:t>
      </w:r>
      <w:r w:rsidR="007D077D">
        <w:rPr>
          <w:rFonts w:ascii="Times New Roman" w:hAnsi="Times New Roman"/>
          <w:b w:val="0"/>
          <w:caps w:val="0"/>
          <w:sz w:val="24"/>
          <w:szCs w:val="24"/>
          <w:lang w:val="lt-LT"/>
        </w:rPr>
        <w:t>priežasčių</w:t>
      </w:r>
      <w:r w:rsidR="00565974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, 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>įstaigos direktoriaus įsakymu laikinai uždarom</w:t>
      </w:r>
      <w:r w:rsidR="00C356C7">
        <w:rPr>
          <w:rFonts w:ascii="Times New Roman" w:hAnsi="Times New Roman"/>
          <w:b w:val="0"/>
          <w:caps w:val="0"/>
          <w:sz w:val="24"/>
          <w:szCs w:val="24"/>
          <w:lang w:val="lt-LT"/>
        </w:rPr>
        <w:t>os visos grupės</w:t>
      </w:r>
      <w:r w:rsidR="00F97CCB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, </w:t>
      </w:r>
      <w:r w:rsidR="00F97CCB" w:rsidRPr="00294863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šios švietimo įstaigos ugdytiniams ugdymo </w:t>
      </w:r>
      <w:r w:rsidR="00F97CCB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procesas, 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suderinus su Kauno miesto savivaldybės administracijos Švietimo, kultūros ir turizmo plėtros reikalų valdybos Švietimo ir ugdymo skyriumi</w:t>
      </w:r>
      <w:r w:rsidR="00F97CCB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,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užtikrinamas kitoje švietimo įstaigoje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ir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a</w:t>
      </w:r>
      <w:r w:rsidR="00E64D9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pie tai informuojami vaiko tėvai (globėjai).</w:t>
      </w:r>
    </w:p>
    <w:p w14:paraId="0700DD62" w14:textId="77777777" w:rsidR="00565974" w:rsidRPr="00E42572" w:rsidRDefault="00565974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1</w:t>
      </w:r>
      <w:r w:rsidR="00E313F2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5</w:t>
      </w: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. Švietimo įstaigos, kurioje laikinai neorganizuojamas ugdymo procesas, direktorius kitos švietimo įstaigos, į kurią laikinai perkeliami ugdytiniai, direktoriui pateikia:</w:t>
      </w:r>
    </w:p>
    <w:p w14:paraId="4739AD80" w14:textId="77777777" w:rsidR="00565974" w:rsidRPr="00E42572" w:rsidRDefault="00661BFB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    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1</w:t>
      </w:r>
      <w:r w:rsidR="00E313F2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5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.1. vaikų, lankysiančių kitą švietimo įstaigą sąrašą;</w:t>
      </w:r>
    </w:p>
    <w:p w14:paraId="0AC1EA7C" w14:textId="77777777" w:rsidR="00565974" w:rsidRDefault="00661BFB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    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1</w:t>
      </w:r>
      <w:r w:rsidR="00E313F2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5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.2. 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Aprašo 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8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punkte nurodytą sąrašą.</w:t>
      </w:r>
    </w:p>
    <w:p w14:paraId="4C4D4880" w14:textId="77777777" w:rsidR="00167B65" w:rsidRDefault="00167B65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</w:p>
    <w:p w14:paraId="4BE32BD8" w14:textId="77777777" w:rsidR="00565974" w:rsidRDefault="00565974" w:rsidP="002148BD">
      <w:pPr>
        <w:spacing w:line="360" w:lineRule="auto"/>
        <w:jc w:val="center"/>
        <w:outlineLvl w:val="0"/>
        <w:rPr>
          <w:b/>
        </w:rPr>
      </w:pPr>
      <w:r>
        <w:rPr>
          <w:b/>
        </w:rPr>
        <w:t>I</w:t>
      </w:r>
      <w:r w:rsidRPr="00642EB3">
        <w:rPr>
          <w:b/>
        </w:rPr>
        <w:t>V. BAIGIAMOSIOS NUOSTATOS</w:t>
      </w:r>
    </w:p>
    <w:p w14:paraId="6515D309" w14:textId="77777777" w:rsidR="003F76FA" w:rsidRPr="00E42572" w:rsidRDefault="00E91D5D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1</w:t>
      </w:r>
      <w:r w:rsidR="00E313F2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6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. Š</w:t>
      </w:r>
      <w:r w:rsidR="003F76FA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vietimo įstaigų direktoriai turi pasirašytinai supažindinti </w:t>
      </w:r>
      <w:r w:rsidR="0006715F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su Aprašu </w:t>
      </w:r>
      <w:r w:rsidR="003F76FA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švietimo įstaigą lankančių vaikų tėvus (globėjus) ir grupės auklėtojus.</w:t>
      </w:r>
    </w:p>
    <w:p w14:paraId="114DEABF" w14:textId="77777777" w:rsidR="00565974" w:rsidRPr="00E42572" w:rsidRDefault="00E313F2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17</w:t>
      </w:r>
      <w:r w:rsidR="003F76FA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. </w:t>
      </w:r>
      <w:r w:rsidR="00EE7AF0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Už tinkamą</w:t>
      </w:r>
      <w:r w:rsidR="00565974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Aprašo reikalavimų vykdymą atsako švietimo įstaigų direktoriai.</w:t>
      </w:r>
    </w:p>
    <w:p w14:paraId="75335921" w14:textId="77777777" w:rsidR="003F76FA" w:rsidRDefault="00EE7AF0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18. </w:t>
      </w:r>
      <w:r w:rsidR="00E313F2" w:rsidRPr="00E42572">
        <w:rPr>
          <w:rFonts w:ascii="Times New Roman" w:hAnsi="Times New Roman"/>
          <w:b w:val="0"/>
          <w:caps w:val="0"/>
          <w:sz w:val="24"/>
          <w:szCs w:val="24"/>
          <w:lang w:val="lt-LT"/>
        </w:rPr>
        <w:t>Aprašo reikalavimų</w:t>
      </w:r>
      <w:r w:rsidR="00E313F2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vykdymą</w:t>
      </w:r>
      <w:r w:rsidR="003F76FA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kontrol</w:t>
      </w:r>
      <w:r w:rsidR="00E313F2">
        <w:rPr>
          <w:rFonts w:ascii="Times New Roman" w:hAnsi="Times New Roman"/>
          <w:b w:val="0"/>
          <w:caps w:val="0"/>
          <w:sz w:val="24"/>
          <w:szCs w:val="24"/>
          <w:lang w:val="lt-LT"/>
        </w:rPr>
        <w:t>iuoja</w:t>
      </w:r>
      <w:r w:rsidR="003F76FA"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Kauno miesto savivaldybės administracijos Švietimo, kultūros ir turizmo plėtros reikalų valdyba.</w:t>
      </w:r>
    </w:p>
    <w:p w14:paraId="4DEF4C96" w14:textId="77777777" w:rsidR="00661BFB" w:rsidRDefault="00661BFB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</w:p>
    <w:p w14:paraId="7059EB3C" w14:textId="77777777" w:rsidR="00661BFB" w:rsidRPr="00294863" w:rsidRDefault="00661BFB" w:rsidP="00565974">
      <w:pPr>
        <w:pStyle w:val="CentrBold"/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</w:p>
    <w:sectPr w:rsidR="00661BFB" w:rsidRPr="00294863" w:rsidSect="00032EF8">
      <w:headerReference w:type="even" r:id="rId6"/>
      <w:headerReference w:type="default" r:id="rId7"/>
      <w:pgSz w:w="11906" w:h="16838"/>
      <w:pgMar w:top="360" w:right="386" w:bottom="180" w:left="60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02EB" w14:textId="77777777" w:rsidR="00B50BFF" w:rsidRDefault="00B50BFF">
      <w:r>
        <w:separator/>
      </w:r>
    </w:p>
  </w:endnote>
  <w:endnote w:type="continuationSeparator" w:id="0">
    <w:p w14:paraId="299D4B23" w14:textId="77777777" w:rsidR="00B50BFF" w:rsidRDefault="00B5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4578" w14:textId="77777777" w:rsidR="00B50BFF" w:rsidRDefault="00B50BFF">
      <w:r>
        <w:separator/>
      </w:r>
    </w:p>
  </w:footnote>
  <w:footnote w:type="continuationSeparator" w:id="0">
    <w:p w14:paraId="5F7B782A" w14:textId="77777777" w:rsidR="00B50BFF" w:rsidRDefault="00B5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0712" w14:textId="77777777" w:rsidR="00D54980" w:rsidRDefault="00D54980" w:rsidP="002226E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59BF6C9" w14:textId="77777777" w:rsidR="00D54980" w:rsidRDefault="00D5498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9699" w14:textId="77777777" w:rsidR="00D54980" w:rsidRDefault="00D54980" w:rsidP="002226E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B512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AC4304B" w14:textId="77777777" w:rsidR="00D54980" w:rsidRDefault="00D5498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E2"/>
    <w:rsid w:val="00001FF3"/>
    <w:rsid w:val="00004E52"/>
    <w:rsid w:val="00032EF8"/>
    <w:rsid w:val="0006715F"/>
    <w:rsid w:val="00092415"/>
    <w:rsid w:val="000C0E81"/>
    <w:rsid w:val="00135C05"/>
    <w:rsid w:val="00167B65"/>
    <w:rsid w:val="001D0158"/>
    <w:rsid w:val="001D1B79"/>
    <w:rsid w:val="002116FB"/>
    <w:rsid w:val="002118E2"/>
    <w:rsid w:val="002148BD"/>
    <w:rsid w:val="002201F8"/>
    <w:rsid w:val="002226ED"/>
    <w:rsid w:val="0022374D"/>
    <w:rsid w:val="002472A3"/>
    <w:rsid w:val="00290505"/>
    <w:rsid w:val="00294863"/>
    <w:rsid w:val="00330451"/>
    <w:rsid w:val="00341EAA"/>
    <w:rsid w:val="003B5272"/>
    <w:rsid w:val="003B7624"/>
    <w:rsid w:val="003F76FA"/>
    <w:rsid w:val="00413346"/>
    <w:rsid w:val="00435327"/>
    <w:rsid w:val="004403B7"/>
    <w:rsid w:val="00506575"/>
    <w:rsid w:val="00512C2B"/>
    <w:rsid w:val="00565974"/>
    <w:rsid w:val="005A43E8"/>
    <w:rsid w:val="00621DA4"/>
    <w:rsid w:val="00642EB3"/>
    <w:rsid w:val="00647C53"/>
    <w:rsid w:val="00661BFB"/>
    <w:rsid w:val="00664F9A"/>
    <w:rsid w:val="00687CBF"/>
    <w:rsid w:val="0069006B"/>
    <w:rsid w:val="006B7E2F"/>
    <w:rsid w:val="006F4694"/>
    <w:rsid w:val="00715FCB"/>
    <w:rsid w:val="00727148"/>
    <w:rsid w:val="007337BC"/>
    <w:rsid w:val="007360DE"/>
    <w:rsid w:val="00772D37"/>
    <w:rsid w:val="00773628"/>
    <w:rsid w:val="007A1AE1"/>
    <w:rsid w:val="007D077D"/>
    <w:rsid w:val="007D6369"/>
    <w:rsid w:val="00813297"/>
    <w:rsid w:val="00845C3A"/>
    <w:rsid w:val="00853711"/>
    <w:rsid w:val="00857668"/>
    <w:rsid w:val="00891216"/>
    <w:rsid w:val="008E3ED0"/>
    <w:rsid w:val="00900FD8"/>
    <w:rsid w:val="009222FB"/>
    <w:rsid w:val="0092497C"/>
    <w:rsid w:val="009443BC"/>
    <w:rsid w:val="0096668B"/>
    <w:rsid w:val="009B3EBA"/>
    <w:rsid w:val="00A34074"/>
    <w:rsid w:val="00A96659"/>
    <w:rsid w:val="00AB7A48"/>
    <w:rsid w:val="00AD7644"/>
    <w:rsid w:val="00B207DD"/>
    <w:rsid w:val="00B30212"/>
    <w:rsid w:val="00B46C84"/>
    <w:rsid w:val="00B47BB5"/>
    <w:rsid w:val="00B50BFF"/>
    <w:rsid w:val="00B96F99"/>
    <w:rsid w:val="00BA5399"/>
    <w:rsid w:val="00BC56A3"/>
    <w:rsid w:val="00C17107"/>
    <w:rsid w:val="00C356C7"/>
    <w:rsid w:val="00C35D8A"/>
    <w:rsid w:val="00C56A0B"/>
    <w:rsid w:val="00C8144A"/>
    <w:rsid w:val="00CA7FE3"/>
    <w:rsid w:val="00CB5125"/>
    <w:rsid w:val="00CB59E4"/>
    <w:rsid w:val="00CB7C3D"/>
    <w:rsid w:val="00D07BAC"/>
    <w:rsid w:val="00D45B8D"/>
    <w:rsid w:val="00D54980"/>
    <w:rsid w:val="00DE7279"/>
    <w:rsid w:val="00E02A4B"/>
    <w:rsid w:val="00E313F2"/>
    <w:rsid w:val="00E42572"/>
    <w:rsid w:val="00E57E5D"/>
    <w:rsid w:val="00E64D94"/>
    <w:rsid w:val="00E91D5D"/>
    <w:rsid w:val="00EB4125"/>
    <w:rsid w:val="00EC0F1E"/>
    <w:rsid w:val="00ED0B28"/>
    <w:rsid w:val="00EE7AF0"/>
    <w:rsid w:val="00EF2B73"/>
    <w:rsid w:val="00F32EF7"/>
    <w:rsid w:val="00F5506A"/>
    <w:rsid w:val="00F82C6D"/>
    <w:rsid w:val="00F86658"/>
    <w:rsid w:val="00F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231D0"/>
  <w15:chartTrackingRefBased/>
  <w15:docId w15:val="{12C9710E-DEDE-4918-A5B5-56FB4B0C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zh-CN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CentrBold">
    <w:name w:val="CentrBold"/>
    <w:rsid w:val="002118E2"/>
    <w:pPr>
      <w:jc w:val="center"/>
    </w:pPr>
    <w:rPr>
      <w:rFonts w:ascii="TimesLT" w:eastAsia="Times New Roman" w:hAnsi="TimesLT"/>
      <w:b/>
      <w:caps/>
      <w:snapToGrid w:val="0"/>
      <w:lang w:val="en-US" w:eastAsia="en-US"/>
    </w:rPr>
  </w:style>
  <w:style w:type="paragraph" w:styleId="Antrats">
    <w:name w:val="header"/>
    <w:basedOn w:val="prastasis"/>
    <w:rsid w:val="007D077D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7D077D"/>
  </w:style>
  <w:style w:type="paragraph" w:styleId="Dokumentostruktra">
    <w:name w:val="Document Map"/>
    <w:basedOn w:val="prastasis"/>
    <w:semiHidden/>
    <w:rsid w:val="002148B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saitas">
    <w:name w:val="Hyperlink"/>
    <w:rsid w:val="00B46C84"/>
    <w:rPr>
      <w:color w:val="0000FF"/>
      <w:u w:val="single"/>
    </w:rPr>
  </w:style>
  <w:style w:type="character" w:styleId="Perirtashipersaitas">
    <w:name w:val="FollowedHyperlink"/>
    <w:rsid w:val="00B46C84"/>
    <w:rPr>
      <w:color w:val="800080"/>
      <w:u w:val="single"/>
    </w:rPr>
  </w:style>
  <w:style w:type="table" w:styleId="Lentelstinklelis">
    <w:name w:val="Table Grid"/>
    <w:basedOn w:val="prastojilentel"/>
    <w:rsid w:val="0066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TVARKA</vt:lpstr>
    </vt:vector>
  </TitlesOfParts>
  <Company> 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</dc:title>
  <dc:subject>VAIKŲ ATVEDIMO Į KAUNO MIESTO SAVIVALDYBĖS ĮSTEIGTŲ BIUDŽETINIŲ ŠVIETIMO ĮSTAIGŲ IKIMOKYKLINES IR PRIEŠMOKYKLINES GRUPES IR IŠLEIDIMO IŠ JŲ TVARKOS APRAŠAS</dc:subject>
  <dc:creator>Kultūros, švietimo ir turizmo reikalų valdyba</dc:creator>
  <cp:keywords/>
  <cp:lastModifiedBy>Mindaugas</cp:lastModifiedBy>
  <cp:revision>2</cp:revision>
  <cp:lastPrinted>2012-11-08T06:11:00Z</cp:lastPrinted>
  <dcterms:created xsi:type="dcterms:W3CDTF">2023-04-20T16:57:00Z</dcterms:created>
  <dcterms:modified xsi:type="dcterms:W3CDTF">2023-04-20T16:57:00Z</dcterms:modified>
</cp:coreProperties>
</file>