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BC3F7" w14:textId="77777777" w:rsidR="00FB226F" w:rsidRDefault="00FB226F">
      <w:pPr>
        <w:pStyle w:val="prastasis1"/>
        <w:tabs>
          <w:tab w:val="left" w:pos="1080"/>
        </w:tabs>
        <w:spacing w:after="0" w:line="240" w:lineRule="auto"/>
        <w:ind w:left="900"/>
        <w:jc w:val="center"/>
        <w:rPr>
          <w:rFonts w:ascii="Times New Roman" w:hAnsi="Times New Roman"/>
          <w:b/>
          <w:sz w:val="24"/>
          <w:szCs w:val="24"/>
        </w:rPr>
      </w:pPr>
    </w:p>
    <w:p w14:paraId="293BE2D6" w14:textId="51DD9BB5" w:rsidR="002E640B" w:rsidRPr="001C0D31" w:rsidRDefault="005153B2" w:rsidP="00FB226F">
      <w:pPr>
        <w:pStyle w:val="prastasis1"/>
        <w:tabs>
          <w:tab w:val="left" w:pos="1080"/>
        </w:tabs>
        <w:spacing w:after="0"/>
        <w:jc w:val="center"/>
        <w:rPr>
          <w:rFonts w:asciiTheme="minorHAnsi" w:hAnsiTheme="minorHAnsi" w:cstheme="minorHAnsi"/>
          <w:b/>
          <w:sz w:val="24"/>
          <w:szCs w:val="24"/>
        </w:rPr>
      </w:pPr>
      <w:r w:rsidRPr="001C0D31">
        <w:rPr>
          <w:rFonts w:asciiTheme="minorHAnsi" w:hAnsiTheme="minorHAnsi" w:cstheme="minorHAnsi"/>
          <w:b/>
          <w:sz w:val="24"/>
          <w:szCs w:val="24"/>
        </w:rPr>
        <w:t>Kauno lopšelis – darželis „Drevinukas“</w:t>
      </w:r>
    </w:p>
    <w:p w14:paraId="797A01AF" w14:textId="77777777" w:rsidR="002E640B" w:rsidRPr="001C0D31" w:rsidRDefault="002E640B" w:rsidP="00FB226F">
      <w:pPr>
        <w:pStyle w:val="prastasis1"/>
        <w:spacing w:after="0"/>
        <w:ind w:hanging="10"/>
        <w:rPr>
          <w:rFonts w:asciiTheme="minorHAnsi" w:hAnsiTheme="minorHAnsi" w:cstheme="minorHAnsi"/>
          <w:sz w:val="24"/>
          <w:szCs w:val="24"/>
        </w:rPr>
      </w:pPr>
    </w:p>
    <w:p w14:paraId="589F7D86" w14:textId="5CEA36CF" w:rsidR="002E640B" w:rsidRPr="001C0D31" w:rsidRDefault="00A5483C" w:rsidP="00FB226F">
      <w:pPr>
        <w:pStyle w:val="prastasis1"/>
        <w:suppressAutoHyphens w:val="0"/>
        <w:spacing w:after="0"/>
        <w:jc w:val="center"/>
        <w:textAlignment w:val="auto"/>
        <w:rPr>
          <w:rFonts w:asciiTheme="minorHAnsi" w:hAnsiTheme="minorHAnsi" w:cstheme="minorHAnsi"/>
          <w:b/>
        </w:rPr>
      </w:pPr>
      <w:r w:rsidRPr="001C0D31">
        <w:rPr>
          <w:rStyle w:val="Numatytasispastraiposriftas1"/>
          <w:rFonts w:asciiTheme="minorHAnsi" w:hAnsiTheme="minorHAnsi" w:cstheme="minorHAnsi"/>
          <w:b/>
          <w:sz w:val="24"/>
          <w:szCs w:val="24"/>
        </w:rPr>
        <w:t>20</w:t>
      </w:r>
      <w:r w:rsidR="005153B2" w:rsidRPr="001C0D31">
        <w:rPr>
          <w:rStyle w:val="Numatytasispastraiposriftas1"/>
          <w:rFonts w:asciiTheme="minorHAnsi" w:hAnsiTheme="minorHAnsi" w:cstheme="minorHAnsi"/>
          <w:b/>
          <w:sz w:val="24"/>
          <w:szCs w:val="24"/>
        </w:rPr>
        <w:t>24</w:t>
      </w:r>
      <w:r w:rsidRPr="001C0D31">
        <w:rPr>
          <w:rStyle w:val="Numatytasispastraiposriftas1"/>
          <w:rFonts w:asciiTheme="minorHAnsi" w:hAnsiTheme="minorHAnsi" w:cstheme="minorHAnsi"/>
          <w:b/>
          <w:sz w:val="24"/>
          <w:szCs w:val="24"/>
        </w:rPr>
        <w:t xml:space="preserve"> m FINANSINIŲ ATASKAITŲ  RINKINIO </w:t>
      </w:r>
    </w:p>
    <w:p w14:paraId="799F6DB2" w14:textId="77777777" w:rsidR="002E640B" w:rsidRPr="001C0D31" w:rsidRDefault="00A5483C" w:rsidP="00FB226F">
      <w:pPr>
        <w:pStyle w:val="prastasis1"/>
        <w:suppressAutoHyphens w:val="0"/>
        <w:spacing w:after="0"/>
        <w:jc w:val="center"/>
        <w:textAlignment w:val="auto"/>
        <w:rPr>
          <w:rFonts w:asciiTheme="minorHAnsi" w:hAnsiTheme="minorHAnsi" w:cstheme="minorHAnsi"/>
          <w:b/>
          <w:sz w:val="24"/>
          <w:szCs w:val="24"/>
        </w:rPr>
      </w:pPr>
      <w:r w:rsidRPr="001C0D31">
        <w:rPr>
          <w:rFonts w:asciiTheme="minorHAnsi" w:hAnsiTheme="minorHAnsi" w:cstheme="minorHAnsi"/>
          <w:b/>
          <w:sz w:val="24"/>
          <w:szCs w:val="24"/>
        </w:rPr>
        <w:t>AIŠKINAMASIS RAŠTAS</w:t>
      </w:r>
    </w:p>
    <w:p w14:paraId="0190DE1E" w14:textId="77777777" w:rsidR="00230EF1" w:rsidRPr="001C0D31" w:rsidRDefault="00230EF1" w:rsidP="00FB226F">
      <w:pPr>
        <w:pStyle w:val="prastasis1"/>
        <w:suppressAutoHyphens w:val="0"/>
        <w:spacing w:after="0"/>
        <w:jc w:val="center"/>
        <w:textAlignment w:val="auto"/>
        <w:rPr>
          <w:rFonts w:asciiTheme="minorHAnsi" w:eastAsia="Times New Roman" w:hAnsiTheme="minorHAnsi" w:cstheme="minorHAnsi"/>
          <w:b/>
          <w:bCs/>
          <w:color w:val="000000"/>
          <w:sz w:val="24"/>
          <w:szCs w:val="24"/>
          <w:lang w:eastAsia="lt-LT"/>
        </w:rPr>
      </w:pPr>
    </w:p>
    <w:p w14:paraId="044357E8" w14:textId="26901C0D" w:rsidR="00230EF1" w:rsidRPr="001C0D31" w:rsidRDefault="00230EF1" w:rsidP="00FB226F">
      <w:pPr>
        <w:pStyle w:val="prastasis1"/>
        <w:suppressAutoHyphens w:val="0"/>
        <w:spacing w:after="0"/>
        <w:jc w:val="center"/>
        <w:textAlignment w:val="auto"/>
        <w:rPr>
          <w:rFonts w:asciiTheme="minorHAnsi" w:eastAsia="Times New Roman" w:hAnsiTheme="minorHAnsi" w:cstheme="minorHAnsi"/>
          <w:b/>
          <w:bCs/>
          <w:color w:val="000000"/>
          <w:sz w:val="24"/>
          <w:szCs w:val="24"/>
          <w:lang w:eastAsia="lt-LT"/>
        </w:rPr>
      </w:pPr>
      <w:r w:rsidRPr="001C0D31">
        <w:rPr>
          <w:rFonts w:asciiTheme="minorHAnsi" w:eastAsia="Times New Roman" w:hAnsiTheme="minorHAnsi" w:cstheme="minorHAnsi"/>
          <w:b/>
          <w:bCs/>
          <w:color w:val="000000"/>
          <w:sz w:val="24"/>
          <w:szCs w:val="24"/>
          <w:lang w:eastAsia="lt-LT"/>
        </w:rPr>
        <w:t>I SKYRIUS</w:t>
      </w:r>
    </w:p>
    <w:p w14:paraId="744034B4" w14:textId="72E2DCF3" w:rsidR="002E640B" w:rsidRPr="001C0D31" w:rsidRDefault="00A5483C" w:rsidP="00FB226F">
      <w:pPr>
        <w:pStyle w:val="prastasis1"/>
        <w:suppressAutoHyphens w:val="0"/>
        <w:spacing w:after="0"/>
        <w:jc w:val="center"/>
        <w:textAlignment w:val="auto"/>
        <w:rPr>
          <w:rFonts w:asciiTheme="minorHAnsi" w:eastAsia="Times New Roman" w:hAnsiTheme="minorHAnsi" w:cstheme="minorHAnsi"/>
          <w:b/>
          <w:bCs/>
          <w:color w:val="000000"/>
          <w:sz w:val="24"/>
          <w:szCs w:val="24"/>
          <w:lang w:eastAsia="lt-LT"/>
        </w:rPr>
      </w:pPr>
      <w:r w:rsidRPr="001C0D31">
        <w:rPr>
          <w:rFonts w:asciiTheme="minorHAnsi" w:eastAsia="Times New Roman" w:hAnsiTheme="minorHAnsi" w:cstheme="minorHAnsi"/>
          <w:b/>
          <w:bCs/>
          <w:color w:val="000000"/>
          <w:sz w:val="24"/>
          <w:szCs w:val="24"/>
          <w:lang w:eastAsia="lt-LT"/>
        </w:rPr>
        <w:t xml:space="preserve"> BENDROJI DALIS</w:t>
      </w:r>
    </w:p>
    <w:p w14:paraId="6834C442" w14:textId="77777777" w:rsidR="00230EF1" w:rsidRPr="001C0D31" w:rsidRDefault="00230EF1" w:rsidP="00FB226F">
      <w:pPr>
        <w:pStyle w:val="prastasis1"/>
        <w:suppressAutoHyphens w:val="0"/>
        <w:spacing w:after="0"/>
        <w:ind w:firstLine="567"/>
        <w:jc w:val="both"/>
        <w:textAlignment w:val="auto"/>
        <w:rPr>
          <w:rFonts w:asciiTheme="minorHAnsi" w:eastAsia="Times New Roman" w:hAnsiTheme="minorHAnsi" w:cstheme="minorHAnsi"/>
          <w:color w:val="000000" w:themeColor="text1"/>
          <w:sz w:val="24"/>
          <w:szCs w:val="24"/>
          <w:lang w:eastAsia="lt-LT"/>
        </w:rPr>
      </w:pPr>
    </w:p>
    <w:p w14:paraId="59FFAC2E" w14:textId="237FB079" w:rsidR="009F5973" w:rsidRPr="001C0D31" w:rsidRDefault="009F5973" w:rsidP="004E680D">
      <w:pPr>
        <w:pStyle w:val="prastasis2"/>
        <w:numPr>
          <w:ilvl w:val="0"/>
          <w:numId w:val="42"/>
        </w:numPr>
        <w:spacing w:after="0"/>
        <w:jc w:val="both"/>
        <w:rPr>
          <w:rFonts w:asciiTheme="minorHAnsi" w:hAnsiTheme="minorHAnsi" w:cstheme="minorHAnsi"/>
          <w:sz w:val="24"/>
          <w:szCs w:val="24"/>
        </w:rPr>
      </w:pPr>
      <w:r w:rsidRPr="001C0D31">
        <w:rPr>
          <w:rFonts w:asciiTheme="minorHAnsi" w:hAnsiTheme="minorHAnsi" w:cstheme="minorHAnsi"/>
          <w:sz w:val="24"/>
          <w:szCs w:val="24"/>
        </w:rPr>
        <w:t>Kauno lopšelis-darželis „Drevinukas“ įstaigos kodas 191634969,</w:t>
      </w:r>
      <w:r w:rsidR="00305CD0" w:rsidRPr="001C0D31">
        <w:rPr>
          <w:rFonts w:asciiTheme="minorHAnsi" w:hAnsiTheme="minorHAnsi" w:cstheme="minorHAnsi"/>
          <w:sz w:val="24"/>
          <w:szCs w:val="24"/>
        </w:rPr>
        <w:t xml:space="preserve"> </w:t>
      </w:r>
      <w:r w:rsidRPr="001C0D31">
        <w:rPr>
          <w:rFonts w:asciiTheme="minorHAnsi" w:hAnsiTheme="minorHAnsi" w:cstheme="minorHAnsi"/>
          <w:sz w:val="24"/>
          <w:szCs w:val="24"/>
        </w:rPr>
        <w:t>steigėjas – Kauno miesto savivaldybė.</w:t>
      </w:r>
      <w:r w:rsidR="00305CD0" w:rsidRPr="001C0D31">
        <w:rPr>
          <w:rFonts w:asciiTheme="minorHAnsi" w:hAnsiTheme="minorHAnsi" w:cstheme="minorHAnsi"/>
          <w:sz w:val="24"/>
          <w:szCs w:val="24"/>
        </w:rPr>
        <w:t xml:space="preserve"> Pagrindinės veiklos pobūdis – ikimokyklinis ir priešmokyklinis ugdymas</w:t>
      </w:r>
    </w:p>
    <w:p w14:paraId="227ABF85" w14:textId="74A1E2BA" w:rsidR="009F5973" w:rsidRPr="001C0D31" w:rsidRDefault="009F5973" w:rsidP="004E680D">
      <w:pPr>
        <w:pStyle w:val="prastasis2"/>
        <w:numPr>
          <w:ilvl w:val="0"/>
          <w:numId w:val="42"/>
        </w:numPr>
        <w:spacing w:after="0"/>
        <w:jc w:val="both"/>
        <w:rPr>
          <w:rFonts w:asciiTheme="minorHAnsi" w:hAnsiTheme="minorHAnsi" w:cstheme="minorHAnsi"/>
          <w:sz w:val="24"/>
          <w:szCs w:val="24"/>
        </w:rPr>
      </w:pPr>
      <w:r w:rsidRPr="001C0D31">
        <w:rPr>
          <w:rFonts w:asciiTheme="minorHAnsi" w:hAnsiTheme="minorHAnsi" w:cstheme="minorHAnsi"/>
          <w:sz w:val="24"/>
          <w:szCs w:val="24"/>
        </w:rPr>
        <w:t xml:space="preserve">Įstaiga kontroliuojamų, asocijuotųjų ar kitaip administruojamų subjektų neturi. </w:t>
      </w:r>
    </w:p>
    <w:p w14:paraId="5A1228FB" w14:textId="77777777" w:rsidR="009F5973" w:rsidRPr="001C0D31" w:rsidRDefault="009F5973" w:rsidP="004E680D">
      <w:pPr>
        <w:pStyle w:val="prastasis2"/>
        <w:numPr>
          <w:ilvl w:val="0"/>
          <w:numId w:val="42"/>
        </w:numPr>
        <w:spacing w:after="0"/>
        <w:jc w:val="both"/>
        <w:rPr>
          <w:rFonts w:asciiTheme="minorHAnsi" w:hAnsiTheme="minorHAnsi" w:cstheme="minorHAnsi"/>
          <w:sz w:val="24"/>
          <w:szCs w:val="24"/>
        </w:rPr>
      </w:pPr>
      <w:r w:rsidRPr="001C0D31">
        <w:rPr>
          <w:rFonts w:asciiTheme="minorHAnsi" w:hAnsiTheme="minorHAnsi" w:cstheme="minorHAnsi"/>
          <w:sz w:val="24"/>
          <w:szCs w:val="24"/>
        </w:rPr>
        <w:t xml:space="preserve">Įstaiga filialų ar struktūrinių vienetų neturi. </w:t>
      </w:r>
    </w:p>
    <w:p w14:paraId="3DF83F5A" w14:textId="56856F87" w:rsidR="00305CD0" w:rsidRPr="001C0D31" w:rsidRDefault="00305CD0" w:rsidP="004E680D">
      <w:pPr>
        <w:pStyle w:val="prastasis2"/>
        <w:numPr>
          <w:ilvl w:val="0"/>
          <w:numId w:val="42"/>
        </w:numPr>
        <w:spacing w:after="0"/>
        <w:jc w:val="both"/>
        <w:rPr>
          <w:rFonts w:asciiTheme="minorHAnsi" w:hAnsiTheme="minorHAnsi" w:cstheme="minorHAnsi"/>
          <w:sz w:val="24"/>
          <w:szCs w:val="24"/>
        </w:rPr>
      </w:pPr>
      <w:r w:rsidRPr="001C0D31">
        <w:rPr>
          <w:rFonts w:asciiTheme="minorHAnsi" w:hAnsiTheme="minorHAnsi" w:cstheme="minorHAnsi"/>
          <w:sz w:val="24"/>
          <w:szCs w:val="24"/>
        </w:rPr>
        <w:t>Vidutinis darbuotojų skaičius per ataskaitinį laikotarpį 44</w:t>
      </w:r>
      <w:r w:rsidR="004E27C3" w:rsidRPr="001C0D31">
        <w:rPr>
          <w:rFonts w:asciiTheme="minorHAnsi" w:hAnsiTheme="minorHAnsi" w:cstheme="minorHAnsi"/>
          <w:sz w:val="24"/>
          <w:szCs w:val="24"/>
        </w:rPr>
        <w:t xml:space="preserve"> darbuotojai.</w:t>
      </w:r>
    </w:p>
    <w:p w14:paraId="2B8BB36F" w14:textId="77777777" w:rsidR="0056453C" w:rsidRPr="001C0D31" w:rsidRDefault="009F5973" w:rsidP="0056453C">
      <w:pPr>
        <w:pStyle w:val="prastasis2"/>
        <w:numPr>
          <w:ilvl w:val="0"/>
          <w:numId w:val="42"/>
        </w:numPr>
        <w:spacing w:after="0"/>
        <w:jc w:val="both"/>
        <w:rPr>
          <w:rFonts w:asciiTheme="minorHAnsi" w:eastAsia="Times New Roman" w:hAnsiTheme="minorHAnsi" w:cstheme="minorHAnsi"/>
          <w:sz w:val="24"/>
          <w:szCs w:val="24"/>
          <w:lang w:eastAsia="ru-RU"/>
        </w:rPr>
      </w:pPr>
      <w:r w:rsidRPr="001C0D31">
        <w:rPr>
          <w:rFonts w:asciiTheme="minorHAnsi" w:hAnsiTheme="minorHAnsi" w:cstheme="minorHAnsi"/>
          <w:sz w:val="24"/>
          <w:szCs w:val="24"/>
        </w:rPr>
        <w:t>Svarbių sąlygų, kuriomis  veikia</w:t>
      </w:r>
      <w:r w:rsidR="00305CD0" w:rsidRPr="001C0D31">
        <w:rPr>
          <w:rFonts w:asciiTheme="minorHAnsi" w:hAnsiTheme="minorHAnsi" w:cstheme="minorHAnsi"/>
          <w:sz w:val="24"/>
          <w:szCs w:val="24"/>
        </w:rPr>
        <w:t xml:space="preserve"> įstaiga</w:t>
      </w:r>
      <w:r w:rsidRPr="001C0D31">
        <w:rPr>
          <w:rFonts w:asciiTheme="minorHAnsi" w:hAnsiTheme="minorHAnsi" w:cstheme="minorHAnsi"/>
          <w:sz w:val="24"/>
          <w:szCs w:val="24"/>
        </w:rPr>
        <w:t xml:space="preserve"> ir kurios gali paveikti tolesnę įstaigos veiklą nėra</w:t>
      </w:r>
      <w:r w:rsidR="004E680D" w:rsidRPr="001C0D31">
        <w:rPr>
          <w:rFonts w:asciiTheme="minorHAnsi" w:hAnsiTheme="minorHAnsi" w:cstheme="minorHAnsi"/>
          <w:sz w:val="24"/>
          <w:szCs w:val="24"/>
        </w:rPr>
        <w:t>.</w:t>
      </w:r>
    </w:p>
    <w:p w14:paraId="55D30CEE" w14:textId="4B0F786C" w:rsidR="009F5973" w:rsidRPr="001C0D31" w:rsidRDefault="0056453C" w:rsidP="0056453C">
      <w:pPr>
        <w:pStyle w:val="prastasis2"/>
        <w:numPr>
          <w:ilvl w:val="0"/>
          <w:numId w:val="42"/>
        </w:numPr>
        <w:spacing w:after="0"/>
        <w:jc w:val="both"/>
        <w:rPr>
          <w:rFonts w:asciiTheme="minorHAnsi" w:eastAsia="Times New Roman" w:hAnsiTheme="minorHAnsi" w:cstheme="minorHAnsi"/>
          <w:sz w:val="24"/>
          <w:szCs w:val="24"/>
          <w:lang w:eastAsia="ru-RU"/>
        </w:rPr>
      </w:pPr>
      <w:r w:rsidRPr="001C0D31">
        <w:rPr>
          <w:rFonts w:asciiTheme="minorHAnsi" w:eastAsia="Times New Roman" w:hAnsiTheme="minorHAnsi" w:cstheme="minorHAnsi"/>
          <w:color w:val="000000" w:themeColor="text1"/>
          <w:sz w:val="24"/>
          <w:szCs w:val="24"/>
          <w:lang w:eastAsia="lt-LT"/>
        </w:rPr>
        <w:t>Įstaigos finansiniai metai prasideda sausio 1 d. ir baigiasi gruodžio 31 d.</w:t>
      </w:r>
    </w:p>
    <w:p w14:paraId="5573928A" w14:textId="77777777" w:rsidR="00846993" w:rsidRPr="001C0D31" w:rsidRDefault="00846993" w:rsidP="007B2F39">
      <w:pPr>
        <w:pStyle w:val="prastasis1"/>
        <w:spacing w:after="0"/>
        <w:rPr>
          <w:rStyle w:val="Numatytasispastraiposriftas1"/>
          <w:rFonts w:asciiTheme="minorHAnsi" w:eastAsia="Times New Roman" w:hAnsiTheme="minorHAnsi" w:cstheme="minorHAnsi"/>
          <w:b/>
          <w:color w:val="000000"/>
          <w:sz w:val="24"/>
          <w:szCs w:val="24"/>
          <w:lang w:eastAsia="lt-LT"/>
        </w:rPr>
      </w:pPr>
    </w:p>
    <w:p w14:paraId="49CE53D2" w14:textId="677D8566" w:rsidR="00230EF1" w:rsidRPr="001C0D31" w:rsidRDefault="00230EF1" w:rsidP="00FB226F">
      <w:pPr>
        <w:pStyle w:val="prastasis1"/>
        <w:spacing w:after="0"/>
        <w:ind w:hanging="10"/>
        <w:jc w:val="center"/>
        <w:rPr>
          <w:rStyle w:val="Numatytasispastraiposriftas1"/>
          <w:rFonts w:asciiTheme="minorHAnsi" w:eastAsia="Times New Roman" w:hAnsiTheme="minorHAnsi" w:cstheme="minorHAnsi"/>
          <w:b/>
          <w:color w:val="000000"/>
          <w:sz w:val="24"/>
          <w:szCs w:val="24"/>
          <w:lang w:eastAsia="lt-LT"/>
        </w:rPr>
      </w:pPr>
      <w:r w:rsidRPr="001C0D31">
        <w:rPr>
          <w:rStyle w:val="Numatytasispastraiposriftas1"/>
          <w:rFonts w:asciiTheme="minorHAnsi" w:eastAsia="Times New Roman" w:hAnsiTheme="minorHAnsi" w:cstheme="minorHAnsi"/>
          <w:b/>
          <w:color w:val="000000"/>
          <w:sz w:val="24"/>
          <w:szCs w:val="24"/>
          <w:lang w:eastAsia="lt-LT"/>
        </w:rPr>
        <w:t>II SKYRIUS</w:t>
      </w:r>
    </w:p>
    <w:p w14:paraId="37B28F7D" w14:textId="6CB3D3B9" w:rsidR="002E640B" w:rsidRPr="001C0D31" w:rsidRDefault="00A5483C" w:rsidP="00FB226F">
      <w:pPr>
        <w:pStyle w:val="prastasis1"/>
        <w:spacing w:after="0"/>
        <w:ind w:hanging="10"/>
        <w:jc w:val="center"/>
        <w:rPr>
          <w:rFonts w:asciiTheme="minorHAnsi" w:hAnsiTheme="minorHAnsi" w:cstheme="minorHAnsi"/>
          <w:sz w:val="24"/>
          <w:szCs w:val="24"/>
        </w:rPr>
      </w:pPr>
      <w:r w:rsidRPr="001C0D31">
        <w:rPr>
          <w:rStyle w:val="Numatytasispastraiposriftas1"/>
          <w:rFonts w:asciiTheme="minorHAnsi" w:eastAsia="Times New Roman" w:hAnsiTheme="minorHAnsi" w:cstheme="minorHAnsi"/>
          <w:b/>
          <w:color w:val="000000"/>
          <w:sz w:val="24"/>
          <w:szCs w:val="24"/>
          <w:lang w:eastAsia="lt-LT"/>
        </w:rPr>
        <w:t xml:space="preserve"> APSKAITOS POLITIKA</w:t>
      </w:r>
    </w:p>
    <w:p w14:paraId="4330268E" w14:textId="77777777" w:rsidR="00230EF1" w:rsidRPr="001C0D31" w:rsidRDefault="00230EF1" w:rsidP="00FB226F">
      <w:pPr>
        <w:pStyle w:val="prastasis1"/>
        <w:keepNext/>
        <w:keepLines/>
        <w:spacing w:after="0"/>
        <w:ind w:hanging="10"/>
        <w:jc w:val="center"/>
        <w:rPr>
          <w:rFonts w:asciiTheme="minorHAnsi" w:eastAsia="Times New Roman" w:hAnsiTheme="minorHAnsi" w:cstheme="minorHAnsi"/>
          <w:b/>
          <w:color w:val="000000"/>
          <w:sz w:val="24"/>
          <w:szCs w:val="24"/>
          <w:lang w:eastAsia="lt-LT"/>
        </w:rPr>
      </w:pPr>
    </w:p>
    <w:p w14:paraId="58379177" w14:textId="0B72839F" w:rsidR="002E640B" w:rsidRPr="001C0D31" w:rsidRDefault="00A5483C" w:rsidP="00FB226F">
      <w:pPr>
        <w:pStyle w:val="prastasis1"/>
        <w:keepNext/>
        <w:keepLines/>
        <w:spacing w:after="0"/>
        <w:ind w:hanging="10"/>
        <w:jc w:val="center"/>
        <w:rPr>
          <w:rFonts w:asciiTheme="minorHAnsi" w:eastAsia="Times New Roman" w:hAnsiTheme="minorHAnsi" w:cstheme="minorHAnsi"/>
          <w:b/>
          <w:color w:val="000000"/>
          <w:sz w:val="24"/>
          <w:szCs w:val="24"/>
          <w:lang w:eastAsia="lt-LT"/>
        </w:rPr>
      </w:pPr>
      <w:r w:rsidRPr="001C0D31">
        <w:rPr>
          <w:rFonts w:asciiTheme="minorHAnsi" w:eastAsia="Times New Roman" w:hAnsiTheme="minorHAnsi" w:cstheme="minorHAnsi"/>
          <w:b/>
          <w:color w:val="000000"/>
          <w:sz w:val="24"/>
          <w:szCs w:val="24"/>
          <w:lang w:eastAsia="lt-LT"/>
        </w:rPr>
        <w:t>Finansinių ataskaitų parengimo pagrindas</w:t>
      </w:r>
    </w:p>
    <w:p w14:paraId="66D46103" w14:textId="77777777" w:rsidR="002E640B" w:rsidRPr="001C0D31" w:rsidRDefault="002E640B" w:rsidP="00FB226F">
      <w:pPr>
        <w:pStyle w:val="prastasis1"/>
        <w:keepNext/>
        <w:keepLines/>
        <w:spacing w:after="0"/>
        <w:ind w:hanging="10"/>
        <w:jc w:val="center"/>
        <w:rPr>
          <w:rFonts w:asciiTheme="minorHAnsi" w:eastAsia="Times New Roman" w:hAnsiTheme="minorHAnsi" w:cstheme="minorHAnsi"/>
          <w:b/>
          <w:color w:val="000000"/>
          <w:sz w:val="24"/>
          <w:szCs w:val="24"/>
          <w:lang w:eastAsia="lt-LT"/>
        </w:rPr>
      </w:pPr>
    </w:p>
    <w:p w14:paraId="7C9AA7AC" w14:textId="167047CF" w:rsidR="002E640B" w:rsidRPr="001C0D31" w:rsidRDefault="00A5483C" w:rsidP="00FB226F">
      <w:pPr>
        <w:pStyle w:val="prastasis1"/>
        <w:spacing w:after="0"/>
        <w:ind w:firstLine="426"/>
        <w:jc w:val="both"/>
        <w:rPr>
          <w:rFonts w:asciiTheme="minorHAnsi" w:hAnsiTheme="minorHAnsi" w:cstheme="minorHAnsi"/>
          <w:sz w:val="24"/>
          <w:szCs w:val="24"/>
        </w:rPr>
      </w:pPr>
      <w:r w:rsidRPr="001C0D31">
        <w:rPr>
          <w:rStyle w:val="Numatytasispastraiposriftas1"/>
          <w:rFonts w:asciiTheme="minorHAnsi" w:eastAsia="Times New Roman" w:hAnsiTheme="minorHAnsi" w:cstheme="minorHAnsi"/>
          <w:color w:val="000000"/>
          <w:sz w:val="24"/>
          <w:szCs w:val="24"/>
          <w:lang w:eastAsia="lt-LT"/>
        </w:rPr>
        <w:t xml:space="preserve">Įstaigos finansinių ataskaitų rinkinys parengtas vadovaujantis Lietuvos Respublikos viešojo sektoriaus atskaitomybės įstatymu, Viešojo sektoriaus apskaitos ir finansinės atskaitomybės standartais (toliau — VSAFAS) ir kitais Lietuvos Respublikos teisės aktais, reglamentuojančiais viešojo sektoriaus subjektu finansinių ataskaitų parengimą. </w:t>
      </w:r>
      <w:r w:rsidRPr="001C0D31">
        <w:rPr>
          <w:rStyle w:val="Numatytasispastraiposriftas1"/>
          <w:rFonts w:asciiTheme="minorHAnsi" w:hAnsiTheme="minorHAnsi" w:cstheme="minorHAnsi"/>
          <w:sz w:val="24"/>
          <w:szCs w:val="24"/>
        </w:rPr>
        <w:t>Apskaitos politika suvienodinta visoms įstaigoms, kurių buhalterinę apskaitą centralizuotai tvarko BĮ „Kauno biudžetinių įstaigų buhalterinė apskaita“ ir patvirtinta</w:t>
      </w:r>
      <w:r w:rsidR="00B61EB3" w:rsidRPr="001C0D31">
        <w:rPr>
          <w:rStyle w:val="Numatytasispastraiposriftas1"/>
          <w:rFonts w:asciiTheme="minorHAnsi" w:hAnsiTheme="minorHAnsi" w:cstheme="minorHAnsi"/>
          <w:sz w:val="24"/>
          <w:szCs w:val="24"/>
        </w:rPr>
        <w:t xml:space="preserve"> BĮ ,,Kauno biudžetinių įstaigų buhalterinė apskaita“</w:t>
      </w:r>
      <w:r w:rsidRPr="001C0D31">
        <w:rPr>
          <w:rStyle w:val="Numatytasispastraiposriftas1"/>
          <w:rFonts w:asciiTheme="minorHAnsi" w:hAnsiTheme="minorHAnsi" w:cstheme="minorHAnsi"/>
          <w:sz w:val="24"/>
          <w:szCs w:val="24"/>
        </w:rPr>
        <w:t xml:space="preserve"> 2018 m. lapkričio 15 d. direktoriaus įsakymu Nr. V-52.</w:t>
      </w:r>
      <w:r w:rsidRPr="001C0D31">
        <w:rPr>
          <w:rStyle w:val="Numatytasispastraiposriftas1"/>
          <w:rFonts w:asciiTheme="minorHAnsi" w:hAnsiTheme="minorHAnsi" w:cstheme="minorHAnsi"/>
          <w:color w:val="FF0000"/>
          <w:sz w:val="24"/>
          <w:szCs w:val="24"/>
        </w:rPr>
        <w:t xml:space="preserve"> </w:t>
      </w:r>
      <w:r w:rsidRPr="001C0D31">
        <w:rPr>
          <w:rStyle w:val="Numatytasispastraiposriftas1"/>
          <w:rFonts w:asciiTheme="minorHAnsi" w:eastAsia="Times New Roman" w:hAnsiTheme="minorHAnsi" w:cstheme="minorHAnsi"/>
          <w:color w:val="000000"/>
          <w:sz w:val="24"/>
          <w:szCs w:val="24"/>
          <w:lang w:eastAsia="lt-LT"/>
        </w:rPr>
        <w:t>Apskaitos politika, ūkinių įvykių ir ūkinių operacijų registravimo tvarka užtikrina, kad finansinėse ataskaitose pateikiama informacija yra:</w:t>
      </w:r>
    </w:p>
    <w:p w14:paraId="541F6DCA" w14:textId="77777777" w:rsidR="002E640B" w:rsidRPr="001C0D31" w:rsidRDefault="00A5483C" w:rsidP="00FB226F">
      <w:pPr>
        <w:pStyle w:val="prastasis1"/>
        <w:spacing w:after="0"/>
        <w:ind w:firstLine="426"/>
        <w:jc w:val="both"/>
        <w:rPr>
          <w:rFonts w:asciiTheme="minorHAnsi" w:eastAsia="Times New Roman" w:hAnsiTheme="minorHAnsi" w:cstheme="minorHAnsi"/>
          <w:color w:val="000000"/>
          <w:sz w:val="24"/>
          <w:szCs w:val="24"/>
          <w:lang w:eastAsia="lt-LT"/>
        </w:rPr>
      </w:pPr>
      <w:r w:rsidRPr="001C0D31">
        <w:rPr>
          <w:rFonts w:asciiTheme="minorHAnsi" w:eastAsia="Times New Roman" w:hAnsiTheme="minorHAnsi" w:cstheme="minorHAnsi"/>
          <w:color w:val="000000"/>
          <w:sz w:val="24"/>
          <w:szCs w:val="24"/>
          <w:lang w:eastAsia="lt-LT"/>
        </w:rPr>
        <w:t>svarbi vartotojų sprendimams priimti;</w:t>
      </w:r>
    </w:p>
    <w:p w14:paraId="54C3C569" w14:textId="77777777" w:rsidR="002E640B" w:rsidRPr="001C0D31" w:rsidRDefault="00A5483C" w:rsidP="00FB226F">
      <w:pPr>
        <w:pStyle w:val="prastasis1"/>
        <w:spacing w:after="0"/>
        <w:ind w:firstLine="426"/>
        <w:jc w:val="both"/>
        <w:rPr>
          <w:rFonts w:asciiTheme="minorHAnsi" w:eastAsia="Times New Roman" w:hAnsiTheme="minorHAnsi" w:cstheme="minorHAnsi"/>
          <w:color w:val="000000"/>
          <w:sz w:val="24"/>
          <w:szCs w:val="24"/>
          <w:lang w:eastAsia="lt-LT"/>
        </w:rPr>
      </w:pPr>
      <w:r w:rsidRPr="001C0D31">
        <w:rPr>
          <w:rFonts w:asciiTheme="minorHAnsi" w:eastAsia="Times New Roman" w:hAnsiTheme="minorHAnsi" w:cstheme="minorHAnsi"/>
          <w:color w:val="000000"/>
          <w:sz w:val="24"/>
          <w:szCs w:val="24"/>
          <w:lang w:eastAsia="lt-LT"/>
        </w:rPr>
        <w:t>patikima, nes: teisingai parodo finansinius rezultatus, finansinę būklę ir pinigų srautus;</w:t>
      </w:r>
    </w:p>
    <w:p w14:paraId="75791D9D" w14:textId="77777777" w:rsidR="002E640B" w:rsidRPr="001C0D31" w:rsidRDefault="00A5483C" w:rsidP="00FB226F">
      <w:pPr>
        <w:pStyle w:val="prastasis1"/>
        <w:spacing w:after="0"/>
        <w:ind w:firstLine="426"/>
        <w:jc w:val="both"/>
        <w:rPr>
          <w:rFonts w:asciiTheme="minorHAnsi" w:eastAsia="Times New Roman" w:hAnsiTheme="minorHAnsi" w:cstheme="minorHAnsi"/>
          <w:color w:val="000000"/>
          <w:sz w:val="24"/>
          <w:szCs w:val="24"/>
          <w:lang w:eastAsia="lt-LT"/>
        </w:rPr>
      </w:pPr>
      <w:r w:rsidRPr="001C0D31">
        <w:rPr>
          <w:rFonts w:asciiTheme="minorHAnsi" w:eastAsia="Times New Roman" w:hAnsiTheme="minorHAnsi" w:cstheme="minorHAnsi"/>
          <w:color w:val="000000"/>
          <w:sz w:val="24"/>
          <w:szCs w:val="24"/>
          <w:lang w:eastAsia="lt-LT"/>
        </w:rPr>
        <w:t>parodo ūkinių įvykių ir ūkinių operacijų ekonominę prasmę, ne vien teisinę formą;</w:t>
      </w:r>
    </w:p>
    <w:p w14:paraId="42721362" w14:textId="77777777" w:rsidR="002E640B" w:rsidRPr="001C0D31" w:rsidRDefault="00A5483C" w:rsidP="00FB226F">
      <w:pPr>
        <w:pStyle w:val="prastasis1"/>
        <w:spacing w:after="0"/>
        <w:ind w:firstLine="426"/>
        <w:jc w:val="both"/>
        <w:rPr>
          <w:rFonts w:asciiTheme="minorHAnsi" w:eastAsia="Times New Roman" w:hAnsiTheme="minorHAnsi" w:cstheme="minorHAnsi"/>
          <w:color w:val="000000"/>
          <w:sz w:val="24"/>
          <w:szCs w:val="24"/>
          <w:lang w:eastAsia="lt-LT"/>
        </w:rPr>
      </w:pPr>
      <w:r w:rsidRPr="001C0D31">
        <w:rPr>
          <w:rFonts w:asciiTheme="minorHAnsi" w:eastAsia="Times New Roman" w:hAnsiTheme="minorHAnsi" w:cstheme="minorHAnsi"/>
          <w:color w:val="000000"/>
          <w:sz w:val="24"/>
          <w:szCs w:val="24"/>
          <w:lang w:eastAsia="lt-LT"/>
        </w:rPr>
        <w:t>nešališka, netendencinga;</w:t>
      </w:r>
    </w:p>
    <w:p w14:paraId="2D5E807A" w14:textId="77777777" w:rsidR="002E640B" w:rsidRPr="001C0D31" w:rsidRDefault="00A5483C" w:rsidP="00FB226F">
      <w:pPr>
        <w:pStyle w:val="prastasis1"/>
        <w:spacing w:after="0"/>
        <w:ind w:firstLine="426"/>
        <w:jc w:val="both"/>
        <w:rPr>
          <w:rFonts w:asciiTheme="minorHAnsi" w:eastAsia="Times New Roman" w:hAnsiTheme="minorHAnsi" w:cstheme="minorHAnsi"/>
          <w:color w:val="000000"/>
          <w:sz w:val="24"/>
          <w:szCs w:val="24"/>
          <w:lang w:eastAsia="lt-LT"/>
        </w:rPr>
      </w:pPr>
      <w:r w:rsidRPr="001C0D31">
        <w:rPr>
          <w:rFonts w:asciiTheme="minorHAnsi" w:eastAsia="Times New Roman" w:hAnsiTheme="minorHAnsi" w:cstheme="minorHAnsi"/>
          <w:color w:val="000000"/>
          <w:sz w:val="24"/>
          <w:szCs w:val="24"/>
          <w:lang w:eastAsia="lt-LT"/>
        </w:rPr>
        <w:t>apdairiai pateikta (atsargumo principas);</w:t>
      </w:r>
    </w:p>
    <w:p w14:paraId="1D73950D" w14:textId="77777777" w:rsidR="002E640B" w:rsidRPr="001C0D31" w:rsidRDefault="00A5483C" w:rsidP="00FB226F">
      <w:pPr>
        <w:pStyle w:val="prastasis1"/>
        <w:spacing w:after="0"/>
        <w:ind w:firstLine="426"/>
        <w:jc w:val="both"/>
        <w:rPr>
          <w:rFonts w:asciiTheme="minorHAnsi" w:eastAsia="Times New Roman" w:hAnsiTheme="minorHAnsi" w:cstheme="minorHAnsi"/>
          <w:color w:val="000000"/>
          <w:sz w:val="24"/>
          <w:szCs w:val="24"/>
          <w:lang w:eastAsia="lt-LT"/>
        </w:rPr>
      </w:pPr>
      <w:r w:rsidRPr="001C0D31">
        <w:rPr>
          <w:rFonts w:asciiTheme="minorHAnsi" w:eastAsia="Times New Roman" w:hAnsiTheme="minorHAnsi" w:cstheme="minorHAnsi"/>
          <w:color w:val="000000"/>
          <w:sz w:val="24"/>
          <w:szCs w:val="24"/>
          <w:lang w:eastAsia="lt-LT"/>
        </w:rPr>
        <w:t>visais reikšmingais atžvilgiais išsami.</w:t>
      </w:r>
    </w:p>
    <w:p w14:paraId="7629C732" w14:textId="77777777" w:rsidR="002E640B" w:rsidRPr="001C0D31" w:rsidRDefault="00A5483C" w:rsidP="00FB226F">
      <w:pPr>
        <w:pStyle w:val="prastasis1"/>
        <w:spacing w:after="0"/>
        <w:ind w:firstLine="426"/>
        <w:jc w:val="both"/>
        <w:rPr>
          <w:rFonts w:asciiTheme="minorHAnsi" w:eastAsia="Times New Roman" w:hAnsiTheme="minorHAnsi" w:cstheme="minorHAnsi"/>
          <w:color w:val="000000"/>
          <w:sz w:val="24"/>
          <w:szCs w:val="24"/>
          <w:lang w:eastAsia="lt-LT"/>
        </w:rPr>
      </w:pPr>
      <w:r w:rsidRPr="001C0D31">
        <w:rPr>
          <w:rFonts w:asciiTheme="minorHAnsi" w:eastAsia="Times New Roman" w:hAnsiTheme="minorHAnsi" w:cstheme="minorHAnsi"/>
          <w:color w:val="000000"/>
          <w:sz w:val="24"/>
          <w:szCs w:val="24"/>
          <w:lang w:eastAsia="lt-LT"/>
        </w:rPr>
        <w:t>Įstaiga pasirinktą apskaitos politiką taiko nuolat.</w:t>
      </w:r>
    </w:p>
    <w:p w14:paraId="3BCBC133" w14:textId="77777777" w:rsidR="002E640B" w:rsidRPr="001C0D31" w:rsidRDefault="00A5483C" w:rsidP="00FB226F">
      <w:pPr>
        <w:pStyle w:val="prastasis1"/>
        <w:spacing w:after="0"/>
        <w:ind w:firstLine="426"/>
        <w:jc w:val="both"/>
        <w:rPr>
          <w:rFonts w:asciiTheme="minorHAnsi" w:hAnsiTheme="minorHAnsi" w:cstheme="minorHAnsi"/>
          <w:sz w:val="24"/>
          <w:szCs w:val="24"/>
        </w:rPr>
      </w:pPr>
      <w:r w:rsidRPr="001C0D31">
        <w:rPr>
          <w:rStyle w:val="Numatytasispastraiposriftas1"/>
          <w:rFonts w:asciiTheme="minorHAnsi" w:eastAsia="Times New Roman" w:hAnsiTheme="minorHAnsi" w:cstheme="minorHAnsi"/>
          <w:color w:val="000000"/>
          <w:sz w:val="24"/>
          <w:szCs w:val="24"/>
          <w:lang w:eastAsia="lt-LT"/>
        </w:rPr>
        <w:t xml:space="preserve">Apskaitos politika pakeista vadovaujantis 7-uoju VSAFAS „Apskaitos politikos, apskaitinių įverčių keitimas ir klaidų taisymas“ ir taikoma vienodai visiems finansinių ataskaitų straipsniams, kuriems turi įtakos apskaitos politikos keitimas. </w:t>
      </w:r>
      <w:r w:rsidRPr="001C0D31">
        <w:rPr>
          <w:rStyle w:val="Numatytasispastraiposriftas1"/>
          <w:rFonts w:asciiTheme="minorHAnsi" w:hAnsiTheme="minorHAnsi" w:cstheme="minorHAnsi"/>
          <w:sz w:val="24"/>
          <w:szCs w:val="24"/>
        </w:rPr>
        <w:t xml:space="preserve">Apskaitos politikos pakeitimas įstaigos ankstesniems rezultatams įtakos neturėjo. </w:t>
      </w:r>
    </w:p>
    <w:p w14:paraId="12BF9B12" w14:textId="77777777" w:rsidR="002E640B" w:rsidRPr="001C0D31" w:rsidRDefault="00A5483C" w:rsidP="00FB226F">
      <w:pPr>
        <w:pStyle w:val="prastasis1"/>
        <w:spacing w:after="0"/>
        <w:ind w:firstLine="426"/>
        <w:jc w:val="both"/>
        <w:rPr>
          <w:rFonts w:asciiTheme="minorHAnsi" w:hAnsiTheme="minorHAnsi" w:cstheme="minorHAnsi"/>
          <w:sz w:val="24"/>
          <w:szCs w:val="24"/>
        </w:rPr>
      </w:pPr>
      <w:r w:rsidRPr="001C0D31">
        <w:rPr>
          <w:rStyle w:val="Numatytasispastraiposriftas1"/>
          <w:rFonts w:asciiTheme="minorHAnsi" w:eastAsia="Times New Roman" w:hAnsiTheme="minorHAnsi" w:cstheme="minorHAnsi"/>
          <w:color w:val="000000"/>
          <w:sz w:val="24"/>
          <w:szCs w:val="24"/>
          <w:lang w:eastAsia="lt-LT"/>
        </w:rPr>
        <w:t>Įstaigos apskaitoje taikomi visų VSAFAS reikalavimai, išskyrus:</w:t>
      </w:r>
    </w:p>
    <w:p w14:paraId="5BACB756" w14:textId="77777777" w:rsidR="002E640B" w:rsidRPr="001C0D31" w:rsidRDefault="00A5483C" w:rsidP="00FB226F">
      <w:pPr>
        <w:pStyle w:val="prastasis1"/>
        <w:spacing w:after="0"/>
        <w:ind w:firstLine="426"/>
        <w:jc w:val="both"/>
        <w:rPr>
          <w:rFonts w:asciiTheme="minorHAnsi" w:eastAsia="Times New Roman" w:hAnsiTheme="minorHAnsi" w:cstheme="minorHAnsi"/>
          <w:color w:val="000000"/>
          <w:sz w:val="24"/>
          <w:szCs w:val="24"/>
          <w:lang w:eastAsia="lt-LT"/>
        </w:rPr>
      </w:pPr>
      <w:r w:rsidRPr="001C0D31">
        <w:rPr>
          <w:rFonts w:asciiTheme="minorHAnsi" w:eastAsia="Times New Roman" w:hAnsiTheme="minorHAnsi" w:cstheme="minorHAnsi"/>
          <w:color w:val="000000"/>
          <w:sz w:val="24"/>
          <w:szCs w:val="24"/>
          <w:lang w:eastAsia="lt-LT"/>
        </w:rPr>
        <w:t>9-ojo VSAFAS „Mokesčių ir socialinių įmokų pajamos“;</w:t>
      </w:r>
    </w:p>
    <w:p w14:paraId="0C02481F" w14:textId="77777777" w:rsidR="002E640B" w:rsidRPr="001C0D31" w:rsidRDefault="00A5483C" w:rsidP="00FB226F">
      <w:pPr>
        <w:pStyle w:val="prastasis1"/>
        <w:spacing w:after="0"/>
        <w:ind w:firstLine="426"/>
        <w:jc w:val="both"/>
        <w:rPr>
          <w:rFonts w:asciiTheme="minorHAnsi" w:eastAsia="Times New Roman" w:hAnsiTheme="minorHAnsi" w:cstheme="minorHAnsi"/>
          <w:color w:val="000000"/>
          <w:sz w:val="24"/>
          <w:szCs w:val="24"/>
          <w:lang w:eastAsia="lt-LT"/>
        </w:rPr>
      </w:pPr>
      <w:r w:rsidRPr="001C0D31">
        <w:rPr>
          <w:rFonts w:asciiTheme="minorHAnsi" w:eastAsia="Times New Roman" w:hAnsiTheme="minorHAnsi" w:cstheme="minorHAnsi"/>
          <w:color w:val="000000"/>
          <w:sz w:val="24"/>
          <w:szCs w:val="24"/>
          <w:lang w:eastAsia="lt-LT"/>
        </w:rPr>
        <w:t>26-ojo VSAFAS „Išteklių fondo apskaita ir finansinių ataskaitų rinkinys“.</w:t>
      </w:r>
    </w:p>
    <w:p w14:paraId="4E9573A0" w14:textId="77777777" w:rsidR="002E640B" w:rsidRPr="001C0D31" w:rsidRDefault="00A5483C" w:rsidP="00FB226F">
      <w:pPr>
        <w:pStyle w:val="prastasis1"/>
        <w:spacing w:after="0"/>
        <w:ind w:firstLine="426"/>
        <w:jc w:val="both"/>
        <w:rPr>
          <w:rFonts w:asciiTheme="minorHAnsi" w:eastAsia="Times New Roman" w:hAnsiTheme="minorHAnsi" w:cstheme="minorHAnsi"/>
          <w:color w:val="000000"/>
          <w:sz w:val="24"/>
          <w:szCs w:val="24"/>
          <w:lang w:eastAsia="lt-LT"/>
        </w:rPr>
      </w:pPr>
      <w:r w:rsidRPr="001C0D31">
        <w:rPr>
          <w:rFonts w:asciiTheme="minorHAnsi" w:eastAsia="Times New Roman" w:hAnsiTheme="minorHAnsi" w:cstheme="minorHAnsi"/>
          <w:color w:val="000000"/>
          <w:sz w:val="24"/>
          <w:szCs w:val="24"/>
          <w:lang w:eastAsia="lt-LT"/>
        </w:rPr>
        <w:lastRenderedPageBreak/>
        <w:t>Apskaitoje ūkinės operacijos ir įvykiai registruojami ir finansinių ataskaitų rinkinys sudaromas taikant šiuos bendruosius apskaitos principus:</w:t>
      </w:r>
    </w:p>
    <w:p w14:paraId="56819AF7" w14:textId="77777777" w:rsidR="002E640B" w:rsidRPr="001C0D31" w:rsidRDefault="00A5483C" w:rsidP="00FB226F">
      <w:pPr>
        <w:pStyle w:val="prastasis1"/>
        <w:spacing w:after="0"/>
        <w:ind w:firstLine="426"/>
        <w:jc w:val="both"/>
        <w:rPr>
          <w:rFonts w:asciiTheme="minorHAnsi" w:eastAsia="Times New Roman" w:hAnsiTheme="minorHAnsi" w:cstheme="minorHAnsi"/>
          <w:color w:val="000000"/>
          <w:sz w:val="24"/>
          <w:szCs w:val="24"/>
          <w:lang w:eastAsia="lt-LT"/>
        </w:rPr>
      </w:pPr>
      <w:r w:rsidRPr="001C0D31">
        <w:rPr>
          <w:rFonts w:asciiTheme="minorHAnsi" w:eastAsia="Times New Roman" w:hAnsiTheme="minorHAnsi" w:cstheme="minorHAnsi"/>
          <w:color w:val="000000"/>
          <w:sz w:val="24"/>
          <w:szCs w:val="24"/>
          <w:lang w:eastAsia="lt-LT"/>
        </w:rPr>
        <w:t>kaupimo;</w:t>
      </w:r>
    </w:p>
    <w:p w14:paraId="4522C767" w14:textId="77777777" w:rsidR="002E640B" w:rsidRPr="001C0D31" w:rsidRDefault="00A5483C" w:rsidP="00FB226F">
      <w:pPr>
        <w:pStyle w:val="prastasis1"/>
        <w:spacing w:after="0"/>
        <w:ind w:firstLine="426"/>
        <w:jc w:val="both"/>
        <w:rPr>
          <w:rFonts w:asciiTheme="minorHAnsi" w:eastAsia="Times New Roman" w:hAnsiTheme="minorHAnsi" w:cstheme="minorHAnsi"/>
          <w:color w:val="000000"/>
          <w:sz w:val="24"/>
          <w:szCs w:val="24"/>
          <w:lang w:eastAsia="lt-LT"/>
        </w:rPr>
      </w:pPr>
      <w:r w:rsidRPr="001C0D31">
        <w:rPr>
          <w:rFonts w:asciiTheme="minorHAnsi" w:eastAsia="Times New Roman" w:hAnsiTheme="minorHAnsi" w:cstheme="minorHAnsi"/>
          <w:color w:val="000000"/>
          <w:sz w:val="24"/>
          <w:szCs w:val="24"/>
          <w:lang w:eastAsia="lt-LT"/>
        </w:rPr>
        <w:t>subjekto;</w:t>
      </w:r>
    </w:p>
    <w:p w14:paraId="624893CE" w14:textId="77777777" w:rsidR="002E640B" w:rsidRPr="001C0D31" w:rsidRDefault="00A5483C" w:rsidP="00FB226F">
      <w:pPr>
        <w:pStyle w:val="prastasis1"/>
        <w:spacing w:after="0"/>
        <w:ind w:firstLine="426"/>
        <w:jc w:val="both"/>
        <w:rPr>
          <w:rFonts w:asciiTheme="minorHAnsi" w:eastAsia="Times New Roman" w:hAnsiTheme="minorHAnsi" w:cstheme="minorHAnsi"/>
          <w:color w:val="000000"/>
          <w:sz w:val="24"/>
          <w:szCs w:val="24"/>
          <w:lang w:eastAsia="lt-LT"/>
        </w:rPr>
      </w:pPr>
      <w:r w:rsidRPr="001C0D31">
        <w:rPr>
          <w:rFonts w:asciiTheme="minorHAnsi" w:eastAsia="Times New Roman" w:hAnsiTheme="minorHAnsi" w:cstheme="minorHAnsi"/>
          <w:color w:val="000000"/>
          <w:sz w:val="24"/>
          <w:szCs w:val="24"/>
          <w:lang w:eastAsia="lt-LT"/>
        </w:rPr>
        <w:t>veiklos tęstinumo;</w:t>
      </w:r>
    </w:p>
    <w:p w14:paraId="155B3A6D" w14:textId="77777777" w:rsidR="002E640B" w:rsidRPr="001C0D31" w:rsidRDefault="00A5483C" w:rsidP="00FB226F">
      <w:pPr>
        <w:pStyle w:val="prastasis1"/>
        <w:spacing w:after="0"/>
        <w:ind w:firstLine="426"/>
        <w:jc w:val="both"/>
        <w:rPr>
          <w:rFonts w:asciiTheme="minorHAnsi" w:eastAsia="Times New Roman" w:hAnsiTheme="minorHAnsi" w:cstheme="minorHAnsi"/>
          <w:color w:val="000000"/>
          <w:sz w:val="24"/>
          <w:szCs w:val="24"/>
          <w:lang w:eastAsia="lt-LT"/>
        </w:rPr>
      </w:pPr>
      <w:r w:rsidRPr="001C0D31">
        <w:rPr>
          <w:rFonts w:asciiTheme="minorHAnsi" w:eastAsia="Times New Roman" w:hAnsiTheme="minorHAnsi" w:cstheme="minorHAnsi"/>
          <w:color w:val="000000"/>
          <w:sz w:val="24"/>
          <w:szCs w:val="24"/>
          <w:lang w:eastAsia="lt-LT"/>
        </w:rPr>
        <w:t>periodiškumo;</w:t>
      </w:r>
    </w:p>
    <w:p w14:paraId="67DD3359" w14:textId="77777777" w:rsidR="002E640B" w:rsidRPr="001C0D31" w:rsidRDefault="00A5483C" w:rsidP="00FB226F">
      <w:pPr>
        <w:pStyle w:val="prastasis1"/>
        <w:spacing w:after="0"/>
        <w:ind w:firstLine="426"/>
        <w:jc w:val="both"/>
        <w:rPr>
          <w:rFonts w:asciiTheme="minorHAnsi" w:eastAsia="Times New Roman" w:hAnsiTheme="minorHAnsi" w:cstheme="minorHAnsi"/>
          <w:color w:val="000000"/>
          <w:sz w:val="24"/>
          <w:szCs w:val="24"/>
          <w:lang w:eastAsia="lt-LT"/>
        </w:rPr>
      </w:pPr>
      <w:r w:rsidRPr="001C0D31">
        <w:rPr>
          <w:rFonts w:asciiTheme="minorHAnsi" w:eastAsia="Times New Roman" w:hAnsiTheme="minorHAnsi" w:cstheme="minorHAnsi"/>
          <w:color w:val="000000"/>
          <w:sz w:val="24"/>
          <w:szCs w:val="24"/>
          <w:lang w:eastAsia="lt-LT"/>
        </w:rPr>
        <w:t>pastovumo;</w:t>
      </w:r>
    </w:p>
    <w:p w14:paraId="2C07CFAD" w14:textId="77777777" w:rsidR="002E640B" w:rsidRPr="001C0D31" w:rsidRDefault="00A5483C" w:rsidP="00FB226F">
      <w:pPr>
        <w:pStyle w:val="prastasis1"/>
        <w:spacing w:after="0"/>
        <w:ind w:firstLine="426"/>
        <w:jc w:val="both"/>
        <w:rPr>
          <w:rFonts w:asciiTheme="minorHAnsi" w:eastAsia="Times New Roman" w:hAnsiTheme="minorHAnsi" w:cstheme="minorHAnsi"/>
          <w:color w:val="000000"/>
          <w:sz w:val="24"/>
          <w:szCs w:val="24"/>
          <w:lang w:eastAsia="lt-LT"/>
        </w:rPr>
      </w:pPr>
      <w:r w:rsidRPr="001C0D31">
        <w:rPr>
          <w:rFonts w:asciiTheme="minorHAnsi" w:eastAsia="Times New Roman" w:hAnsiTheme="minorHAnsi" w:cstheme="minorHAnsi"/>
          <w:color w:val="000000"/>
          <w:sz w:val="24"/>
          <w:szCs w:val="24"/>
          <w:lang w:eastAsia="lt-LT"/>
        </w:rPr>
        <w:t>piniginio mato;</w:t>
      </w:r>
    </w:p>
    <w:p w14:paraId="42B6DA5E" w14:textId="77777777" w:rsidR="002E640B" w:rsidRPr="001C0D31" w:rsidRDefault="00A5483C" w:rsidP="00FB226F">
      <w:pPr>
        <w:pStyle w:val="prastasis1"/>
        <w:spacing w:after="0"/>
        <w:ind w:firstLine="426"/>
        <w:jc w:val="both"/>
        <w:rPr>
          <w:rFonts w:asciiTheme="minorHAnsi" w:eastAsia="Times New Roman" w:hAnsiTheme="minorHAnsi" w:cstheme="minorHAnsi"/>
          <w:color w:val="000000"/>
          <w:sz w:val="24"/>
          <w:szCs w:val="24"/>
          <w:lang w:eastAsia="lt-LT"/>
        </w:rPr>
      </w:pPr>
      <w:r w:rsidRPr="001C0D31">
        <w:rPr>
          <w:rFonts w:asciiTheme="minorHAnsi" w:eastAsia="Times New Roman" w:hAnsiTheme="minorHAnsi" w:cstheme="minorHAnsi"/>
          <w:color w:val="000000"/>
          <w:sz w:val="24"/>
          <w:szCs w:val="24"/>
          <w:lang w:eastAsia="lt-LT"/>
        </w:rPr>
        <w:t>palyginimo;</w:t>
      </w:r>
    </w:p>
    <w:p w14:paraId="7BE41CAA" w14:textId="77777777" w:rsidR="002E640B" w:rsidRPr="001C0D31" w:rsidRDefault="00A5483C" w:rsidP="00FB226F">
      <w:pPr>
        <w:pStyle w:val="prastasis1"/>
        <w:spacing w:after="0"/>
        <w:ind w:firstLine="426"/>
        <w:jc w:val="both"/>
        <w:rPr>
          <w:rFonts w:asciiTheme="minorHAnsi" w:eastAsia="Times New Roman" w:hAnsiTheme="minorHAnsi" w:cstheme="minorHAnsi"/>
          <w:color w:val="000000"/>
          <w:sz w:val="24"/>
          <w:szCs w:val="24"/>
          <w:lang w:eastAsia="lt-LT"/>
        </w:rPr>
      </w:pPr>
      <w:r w:rsidRPr="001C0D31">
        <w:rPr>
          <w:rFonts w:asciiTheme="minorHAnsi" w:eastAsia="Times New Roman" w:hAnsiTheme="minorHAnsi" w:cstheme="minorHAnsi"/>
          <w:color w:val="000000"/>
          <w:sz w:val="24"/>
          <w:szCs w:val="24"/>
          <w:lang w:eastAsia="lt-LT"/>
        </w:rPr>
        <w:t>atsargumo;</w:t>
      </w:r>
    </w:p>
    <w:p w14:paraId="792CA1C3" w14:textId="77777777" w:rsidR="002E640B" w:rsidRPr="001C0D31" w:rsidRDefault="00A5483C" w:rsidP="00FB226F">
      <w:pPr>
        <w:pStyle w:val="prastasis1"/>
        <w:spacing w:after="0"/>
        <w:ind w:firstLine="426"/>
        <w:jc w:val="both"/>
        <w:rPr>
          <w:rFonts w:asciiTheme="minorHAnsi" w:eastAsia="Times New Roman" w:hAnsiTheme="minorHAnsi" w:cstheme="minorHAnsi"/>
          <w:color w:val="000000"/>
          <w:sz w:val="24"/>
          <w:szCs w:val="24"/>
          <w:lang w:eastAsia="lt-LT"/>
        </w:rPr>
      </w:pPr>
      <w:r w:rsidRPr="001C0D31">
        <w:rPr>
          <w:rFonts w:asciiTheme="minorHAnsi" w:eastAsia="Times New Roman" w:hAnsiTheme="minorHAnsi" w:cstheme="minorHAnsi"/>
          <w:color w:val="000000"/>
          <w:sz w:val="24"/>
          <w:szCs w:val="24"/>
          <w:lang w:eastAsia="lt-LT"/>
        </w:rPr>
        <w:t>neutralumo;</w:t>
      </w:r>
    </w:p>
    <w:p w14:paraId="4046A75B" w14:textId="77777777" w:rsidR="002E640B" w:rsidRPr="001C0D31" w:rsidRDefault="00A5483C" w:rsidP="00FB226F">
      <w:pPr>
        <w:pStyle w:val="prastasis1"/>
        <w:spacing w:after="0"/>
        <w:ind w:firstLine="426"/>
        <w:jc w:val="both"/>
        <w:rPr>
          <w:rFonts w:asciiTheme="minorHAnsi" w:eastAsia="Times New Roman" w:hAnsiTheme="minorHAnsi" w:cstheme="minorHAnsi"/>
          <w:color w:val="000000"/>
          <w:sz w:val="24"/>
          <w:szCs w:val="24"/>
          <w:lang w:eastAsia="lt-LT"/>
        </w:rPr>
      </w:pPr>
      <w:r w:rsidRPr="001C0D31">
        <w:rPr>
          <w:rFonts w:asciiTheme="minorHAnsi" w:eastAsia="Times New Roman" w:hAnsiTheme="minorHAnsi" w:cstheme="minorHAnsi"/>
          <w:color w:val="000000"/>
          <w:sz w:val="24"/>
          <w:szCs w:val="24"/>
          <w:lang w:eastAsia="lt-LT"/>
        </w:rPr>
        <w:t>turinio viršenybės prieš formą.</w:t>
      </w:r>
    </w:p>
    <w:p w14:paraId="718F2F17" w14:textId="77777777" w:rsidR="002E640B" w:rsidRPr="001C0D31" w:rsidRDefault="00A5483C" w:rsidP="00FB226F">
      <w:pPr>
        <w:pStyle w:val="prastasis1"/>
        <w:spacing w:after="0"/>
        <w:ind w:firstLine="426"/>
        <w:jc w:val="both"/>
        <w:rPr>
          <w:rFonts w:asciiTheme="minorHAnsi" w:eastAsia="Times New Roman" w:hAnsiTheme="minorHAnsi" w:cstheme="minorHAnsi"/>
          <w:color w:val="000000"/>
          <w:sz w:val="24"/>
          <w:szCs w:val="24"/>
          <w:lang w:eastAsia="lt-LT"/>
        </w:rPr>
      </w:pPr>
      <w:r w:rsidRPr="001C0D31">
        <w:rPr>
          <w:rFonts w:asciiTheme="minorHAnsi" w:eastAsia="Times New Roman" w:hAnsiTheme="minorHAnsi" w:cstheme="minorHAnsi"/>
          <w:color w:val="000000"/>
          <w:sz w:val="24"/>
          <w:szCs w:val="24"/>
          <w:lang w:eastAsia="lt-LT"/>
        </w:rPr>
        <w:t>Pagal subjekto principą Įstaiga laikoma atskiru apskaitos vienetu, kuris atskirai tvarko apskaitą, sudaro ir teikia atskirus finansinių ataskaitų ir biudžeto vykdymo ataskaitų rinkinius.</w:t>
      </w:r>
    </w:p>
    <w:p w14:paraId="1D0E67D0" w14:textId="77777777" w:rsidR="002E640B" w:rsidRPr="001C0D31" w:rsidRDefault="00A5483C" w:rsidP="00FB226F">
      <w:pPr>
        <w:pStyle w:val="prastasis1"/>
        <w:spacing w:after="0"/>
        <w:ind w:firstLine="426"/>
        <w:jc w:val="both"/>
        <w:rPr>
          <w:rFonts w:asciiTheme="minorHAnsi" w:eastAsia="Times New Roman" w:hAnsiTheme="minorHAnsi" w:cstheme="minorHAnsi"/>
          <w:color w:val="000000"/>
          <w:sz w:val="24"/>
          <w:szCs w:val="24"/>
          <w:lang w:eastAsia="lt-LT"/>
        </w:rPr>
      </w:pPr>
      <w:r w:rsidRPr="001C0D31">
        <w:rPr>
          <w:rFonts w:asciiTheme="minorHAnsi" w:eastAsia="Times New Roman" w:hAnsiTheme="minorHAnsi" w:cstheme="minorHAnsi"/>
          <w:color w:val="000000"/>
          <w:sz w:val="24"/>
          <w:szCs w:val="24"/>
          <w:lang w:eastAsia="lt-LT"/>
        </w:rPr>
        <w:t>Pagal turinio viršenybės prieš formą principą, Įstaigoje apskaitos politikoje ūkiniai įvykiai ir ūkinės operacijos vertinami ir pripažįstami pagal jų ekonominę prasmę ir turinį, nepriklausomai nuo to, ar tokią ūkinę operaciją vykdyti, sandorį sudaryti Įstaigai leidžia jo veiklą reglamentuojantys teisės aktai.</w:t>
      </w:r>
    </w:p>
    <w:p w14:paraId="4CB1641D" w14:textId="77777777" w:rsidR="002E640B" w:rsidRPr="001C0D31" w:rsidRDefault="00A5483C" w:rsidP="00FB226F">
      <w:pPr>
        <w:pStyle w:val="prastasis1"/>
        <w:spacing w:after="0"/>
        <w:ind w:firstLine="426"/>
        <w:jc w:val="both"/>
        <w:rPr>
          <w:rFonts w:asciiTheme="minorHAnsi" w:eastAsia="Times New Roman" w:hAnsiTheme="minorHAnsi" w:cstheme="minorHAnsi"/>
          <w:color w:val="000000"/>
          <w:sz w:val="24"/>
          <w:szCs w:val="24"/>
          <w:lang w:eastAsia="lt-LT"/>
        </w:rPr>
      </w:pPr>
      <w:r w:rsidRPr="001C0D31">
        <w:rPr>
          <w:rFonts w:asciiTheme="minorHAnsi" w:eastAsia="Times New Roman" w:hAnsiTheme="minorHAnsi" w:cstheme="minorHAnsi"/>
          <w:color w:val="000000"/>
          <w:sz w:val="24"/>
          <w:szCs w:val="24"/>
          <w:lang w:eastAsia="lt-LT"/>
        </w:rPr>
        <w:t>Visos ūkinės operacijos ir ūkiniai įvykiai apskaitoje registruojami eurais ir centais, apvalinant iki šimtųjų eurų dalių (dviejų skaitmenų po kablelio).</w:t>
      </w:r>
    </w:p>
    <w:p w14:paraId="4C5A864C" w14:textId="77777777" w:rsidR="002E640B" w:rsidRPr="001C0D31" w:rsidRDefault="00A5483C" w:rsidP="00FB226F">
      <w:pPr>
        <w:pStyle w:val="prastasis1"/>
        <w:spacing w:after="0"/>
        <w:ind w:firstLine="426"/>
        <w:jc w:val="both"/>
        <w:rPr>
          <w:rFonts w:asciiTheme="minorHAnsi" w:eastAsia="Times New Roman" w:hAnsiTheme="minorHAnsi" w:cstheme="minorHAnsi"/>
          <w:color w:val="000000"/>
          <w:sz w:val="24"/>
          <w:szCs w:val="24"/>
          <w:lang w:eastAsia="lt-LT"/>
        </w:rPr>
      </w:pPr>
      <w:r w:rsidRPr="001C0D31">
        <w:rPr>
          <w:rFonts w:asciiTheme="minorHAnsi" w:eastAsia="Times New Roman" w:hAnsiTheme="minorHAnsi" w:cstheme="minorHAnsi"/>
          <w:color w:val="000000"/>
          <w:sz w:val="24"/>
          <w:szCs w:val="24"/>
          <w:lang w:eastAsia="lt-LT"/>
        </w:rPr>
        <w:t>Visos ūkinės operacijos ir ūkiniai įvykiai registruojami pagal Įstaigos sąskaitų planą. Atsižvelgiant į ūkinių operacijų esmę apskaitoje ūkinės operacijos ir ūkiniai įvykiai registruojami nurodant šiuos detalizuojančius požymius:</w:t>
      </w:r>
    </w:p>
    <w:p w14:paraId="47DF02AD" w14:textId="77777777" w:rsidR="002E640B" w:rsidRPr="001C0D31" w:rsidRDefault="00A5483C" w:rsidP="00FB226F">
      <w:pPr>
        <w:pStyle w:val="prastasis1"/>
        <w:numPr>
          <w:ilvl w:val="0"/>
          <w:numId w:val="1"/>
        </w:numPr>
        <w:spacing w:after="0"/>
        <w:ind w:left="851" w:hanging="425"/>
        <w:jc w:val="both"/>
        <w:rPr>
          <w:rFonts w:asciiTheme="minorHAnsi" w:eastAsia="Times New Roman" w:hAnsiTheme="minorHAnsi" w:cstheme="minorHAnsi"/>
          <w:color w:val="000000"/>
          <w:sz w:val="24"/>
          <w:szCs w:val="24"/>
          <w:lang w:eastAsia="lt-LT"/>
        </w:rPr>
      </w:pPr>
      <w:r w:rsidRPr="001C0D31">
        <w:rPr>
          <w:rFonts w:asciiTheme="minorHAnsi" w:eastAsia="Times New Roman" w:hAnsiTheme="minorHAnsi" w:cstheme="minorHAnsi"/>
          <w:color w:val="000000"/>
          <w:sz w:val="24"/>
          <w:szCs w:val="24"/>
          <w:lang w:eastAsia="lt-LT"/>
        </w:rPr>
        <w:t>lėšų šaltinį;</w:t>
      </w:r>
    </w:p>
    <w:p w14:paraId="5176845C" w14:textId="77777777" w:rsidR="002E640B" w:rsidRPr="001C0D31" w:rsidRDefault="00A5483C" w:rsidP="00FB226F">
      <w:pPr>
        <w:pStyle w:val="prastasis1"/>
        <w:numPr>
          <w:ilvl w:val="0"/>
          <w:numId w:val="1"/>
        </w:numPr>
        <w:spacing w:after="0"/>
        <w:ind w:left="851" w:hanging="425"/>
        <w:jc w:val="both"/>
        <w:rPr>
          <w:rFonts w:asciiTheme="minorHAnsi" w:eastAsia="Times New Roman" w:hAnsiTheme="minorHAnsi" w:cstheme="minorHAnsi"/>
          <w:color w:val="000000"/>
          <w:sz w:val="24"/>
          <w:szCs w:val="24"/>
          <w:lang w:eastAsia="lt-LT"/>
        </w:rPr>
      </w:pPr>
      <w:r w:rsidRPr="001C0D31">
        <w:rPr>
          <w:rFonts w:asciiTheme="minorHAnsi" w:eastAsia="Times New Roman" w:hAnsiTheme="minorHAnsi" w:cstheme="minorHAnsi"/>
          <w:color w:val="000000"/>
          <w:sz w:val="24"/>
          <w:szCs w:val="24"/>
          <w:lang w:eastAsia="lt-LT"/>
        </w:rPr>
        <w:t>programą ir priemonę;</w:t>
      </w:r>
    </w:p>
    <w:p w14:paraId="4AC08B46" w14:textId="77777777" w:rsidR="002E640B" w:rsidRPr="001C0D31" w:rsidRDefault="00A5483C" w:rsidP="00FB226F">
      <w:pPr>
        <w:pStyle w:val="prastasis1"/>
        <w:numPr>
          <w:ilvl w:val="0"/>
          <w:numId w:val="1"/>
        </w:numPr>
        <w:spacing w:after="0"/>
        <w:ind w:left="851" w:hanging="425"/>
        <w:jc w:val="both"/>
        <w:rPr>
          <w:rFonts w:asciiTheme="minorHAnsi" w:eastAsia="Times New Roman" w:hAnsiTheme="minorHAnsi" w:cstheme="minorHAnsi"/>
          <w:color w:val="000000"/>
          <w:sz w:val="24"/>
          <w:szCs w:val="24"/>
          <w:lang w:eastAsia="lt-LT"/>
        </w:rPr>
      </w:pPr>
      <w:r w:rsidRPr="001C0D31">
        <w:rPr>
          <w:rFonts w:asciiTheme="minorHAnsi" w:eastAsia="Times New Roman" w:hAnsiTheme="minorHAnsi" w:cstheme="minorHAnsi"/>
          <w:color w:val="000000"/>
          <w:sz w:val="24"/>
          <w:szCs w:val="24"/>
          <w:lang w:eastAsia="lt-LT"/>
        </w:rPr>
        <w:t>valstybės funkciją;</w:t>
      </w:r>
    </w:p>
    <w:p w14:paraId="57ABCBB4" w14:textId="77777777" w:rsidR="002E640B" w:rsidRPr="001C0D31" w:rsidRDefault="00A5483C" w:rsidP="00FB226F">
      <w:pPr>
        <w:pStyle w:val="prastasis1"/>
        <w:numPr>
          <w:ilvl w:val="0"/>
          <w:numId w:val="1"/>
        </w:numPr>
        <w:spacing w:after="0"/>
        <w:ind w:left="851" w:hanging="425"/>
        <w:jc w:val="both"/>
        <w:rPr>
          <w:rFonts w:asciiTheme="minorHAnsi" w:eastAsia="Times New Roman" w:hAnsiTheme="minorHAnsi" w:cstheme="minorHAnsi"/>
          <w:color w:val="000000"/>
          <w:sz w:val="24"/>
          <w:szCs w:val="24"/>
          <w:lang w:eastAsia="lt-LT"/>
        </w:rPr>
      </w:pPr>
      <w:r w:rsidRPr="001C0D31">
        <w:rPr>
          <w:rFonts w:asciiTheme="minorHAnsi" w:eastAsia="Times New Roman" w:hAnsiTheme="minorHAnsi" w:cstheme="minorHAnsi"/>
          <w:color w:val="000000"/>
          <w:sz w:val="24"/>
          <w:szCs w:val="24"/>
          <w:lang w:eastAsia="lt-LT"/>
        </w:rPr>
        <w:t>ekonominės klasifikacijos straipsnį;</w:t>
      </w:r>
    </w:p>
    <w:p w14:paraId="24016647" w14:textId="07BDADDD" w:rsidR="00846993" w:rsidRPr="001C0D31" w:rsidRDefault="00A5483C" w:rsidP="007B2F39">
      <w:pPr>
        <w:pStyle w:val="prastasis1"/>
        <w:numPr>
          <w:ilvl w:val="0"/>
          <w:numId w:val="1"/>
        </w:numPr>
        <w:spacing w:after="0"/>
        <w:ind w:left="851" w:hanging="425"/>
        <w:jc w:val="both"/>
        <w:rPr>
          <w:rFonts w:asciiTheme="minorHAnsi" w:eastAsia="Times New Roman" w:hAnsiTheme="minorHAnsi" w:cstheme="minorHAnsi"/>
          <w:color w:val="000000"/>
          <w:sz w:val="24"/>
          <w:szCs w:val="24"/>
          <w:lang w:eastAsia="lt-LT"/>
        </w:rPr>
      </w:pPr>
      <w:r w:rsidRPr="001C0D31">
        <w:rPr>
          <w:rFonts w:asciiTheme="minorHAnsi" w:eastAsia="Times New Roman" w:hAnsiTheme="minorHAnsi" w:cstheme="minorHAnsi"/>
          <w:color w:val="000000"/>
          <w:sz w:val="24"/>
          <w:szCs w:val="24"/>
          <w:lang w:eastAsia="lt-LT"/>
        </w:rPr>
        <w:t>buhalterinę sąskaitą</w:t>
      </w:r>
    </w:p>
    <w:p w14:paraId="52138C07" w14:textId="77777777" w:rsidR="00846993" w:rsidRPr="001C0D31" w:rsidRDefault="00846993" w:rsidP="00FB226F">
      <w:pPr>
        <w:pStyle w:val="prastasis1"/>
        <w:spacing w:after="0"/>
        <w:ind w:left="851"/>
        <w:jc w:val="both"/>
        <w:rPr>
          <w:rFonts w:asciiTheme="minorHAnsi" w:eastAsia="Times New Roman" w:hAnsiTheme="minorHAnsi" w:cstheme="minorHAnsi"/>
          <w:color w:val="000000"/>
          <w:sz w:val="24"/>
          <w:szCs w:val="24"/>
          <w:lang w:eastAsia="lt-LT"/>
        </w:rPr>
      </w:pPr>
    </w:p>
    <w:p w14:paraId="51C5265B" w14:textId="77777777" w:rsidR="002E640B" w:rsidRPr="001C0D31" w:rsidRDefault="00A5483C" w:rsidP="00FB226F">
      <w:pPr>
        <w:pStyle w:val="Antrat21"/>
        <w:spacing w:after="0" w:line="276" w:lineRule="auto"/>
        <w:ind w:left="0" w:firstLine="0"/>
        <w:jc w:val="center"/>
        <w:outlineLvl w:val="9"/>
        <w:rPr>
          <w:rFonts w:asciiTheme="minorHAnsi" w:hAnsiTheme="minorHAnsi" w:cstheme="minorHAnsi"/>
          <w:b/>
          <w:w w:val="103"/>
          <w:sz w:val="24"/>
          <w:szCs w:val="24"/>
          <w:lang w:eastAsia="en-US"/>
        </w:rPr>
      </w:pPr>
      <w:r w:rsidRPr="001C0D31">
        <w:rPr>
          <w:rFonts w:asciiTheme="minorHAnsi" w:hAnsiTheme="minorHAnsi" w:cstheme="minorHAnsi"/>
          <w:b/>
          <w:w w:val="103"/>
          <w:sz w:val="24"/>
          <w:szCs w:val="24"/>
          <w:lang w:eastAsia="en-US"/>
        </w:rPr>
        <w:t>Nematerialusis turtas</w:t>
      </w:r>
    </w:p>
    <w:p w14:paraId="1684EAF7" w14:textId="77777777" w:rsidR="00FB226F" w:rsidRPr="001C0D31" w:rsidRDefault="00FB226F" w:rsidP="00FB226F">
      <w:pPr>
        <w:pStyle w:val="prastasis1"/>
        <w:spacing w:after="0"/>
        <w:rPr>
          <w:rFonts w:asciiTheme="minorHAnsi" w:hAnsiTheme="minorHAnsi" w:cstheme="minorHAnsi"/>
        </w:rPr>
      </w:pPr>
    </w:p>
    <w:p w14:paraId="135D6102" w14:textId="3E8AA1B8" w:rsidR="002E640B" w:rsidRPr="001C0D31" w:rsidRDefault="00FB226F" w:rsidP="00FB226F">
      <w:pPr>
        <w:pStyle w:val="Sraopastraipa1"/>
        <w:widowControl w:val="0"/>
        <w:shd w:val="clear" w:color="auto" w:fill="FFFFFF"/>
        <w:tabs>
          <w:tab w:val="left" w:pos="142"/>
          <w:tab w:val="left" w:pos="284"/>
          <w:tab w:val="left" w:pos="426"/>
          <w:tab w:val="left" w:pos="993"/>
        </w:tabs>
        <w:autoSpaceDE w:val="0"/>
        <w:spacing w:after="0"/>
        <w:ind w:left="0"/>
        <w:jc w:val="both"/>
        <w:rPr>
          <w:rFonts w:asciiTheme="minorHAnsi" w:hAnsiTheme="minorHAnsi" w:cstheme="minorHAnsi"/>
          <w:sz w:val="24"/>
          <w:szCs w:val="24"/>
        </w:rPr>
      </w:pPr>
      <w:r w:rsidRPr="001C0D31">
        <w:rPr>
          <w:rFonts w:asciiTheme="minorHAnsi" w:hAnsiTheme="minorHAnsi" w:cstheme="minorHAnsi"/>
          <w:sz w:val="24"/>
          <w:szCs w:val="24"/>
        </w:rPr>
        <w:tab/>
      </w:r>
      <w:r w:rsidR="00A5483C" w:rsidRPr="001C0D31">
        <w:rPr>
          <w:rFonts w:asciiTheme="minorHAnsi" w:hAnsiTheme="minorHAnsi" w:cstheme="minorHAnsi"/>
          <w:sz w:val="24"/>
          <w:szCs w:val="24"/>
        </w:rPr>
        <w:t xml:space="preserve">Nematerialiojo turto apskaitos metodai ir taisyklės nustatyti 13-ajame VSAFAS „Nematerialusis turtas“, nematerialiojo turto nuvertėjimo apskaičiavimo ir apskaitos metodai ir taisyklės – 22-ajame VSAFAS „Turto nuvertėjimas“. </w:t>
      </w:r>
    </w:p>
    <w:p w14:paraId="005F3C15" w14:textId="676AE21D" w:rsidR="002E640B" w:rsidRPr="001C0D31" w:rsidRDefault="00FB226F" w:rsidP="00FB226F">
      <w:pPr>
        <w:pStyle w:val="Sraopastraipa1"/>
        <w:widowControl w:val="0"/>
        <w:shd w:val="clear" w:color="auto" w:fill="FFFFFF"/>
        <w:tabs>
          <w:tab w:val="left" w:pos="142"/>
          <w:tab w:val="left" w:pos="284"/>
          <w:tab w:val="left" w:pos="426"/>
          <w:tab w:val="left" w:pos="993"/>
        </w:tabs>
        <w:autoSpaceDE w:val="0"/>
        <w:spacing w:after="0"/>
        <w:ind w:left="0"/>
        <w:jc w:val="both"/>
        <w:rPr>
          <w:rFonts w:asciiTheme="minorHAnsi" w:hAnsiTheme="minorHAnsi" w:cstheme="minorHAnsi"/>
          <w:sz w:val="24"/>
          <w:szCs w:val="24"/>
        </w:rPr>
      </w:pPr>
      <w:r w:rsidRPr="001C0D31">
        <w:rPr>
          <w:rFonts w:asciiTheme="minorHAnsi" w:hAnsiTheme="minorHAnsi" w:cstheme="minorHAnsi"/>
          <w:sz w:val="24"/>
          <w:szCs w:val="24"/>
        </w:rPr>
        <w:tab/>
      </w:r>
      <w:r w:rsidR="00A5483C" w:rsidRPr="001C0D31">
        <w:rPr>
          <w:rFonts w:asciiTheme="minorHAnsi" w:hAnsiTheme="minorHAnsi" w:cstheme="minorHAnsi"/>
          <w:sz w:val="24"/>
          <w:szCs w:val="24"/>
        </w:rPr>
        <w:t>Nematerialusis turtas yra pripažįstamas ir registruojamas apskaitoje, jei atitinka 13-ajame VSAFAS  pateiktą sąvoką ir nematerialiajam turtui nustatytus kriterijus.</w:t>
      </w:r>
    </w:p>
    <w:p w14:paraId="6090A780" w14:textId="4C7A260A" w:rsidR="002E640B" w:rsidRPr="001C0D31" w:rsidRDefault="0052037E" w:rsidP="00FB226F">
      <w:pPr>
        <w:pStyle w:val="Sraopastraipa1"/>
        <w:widowControl w:val="0"/>
        <w:shd w:val="clear" w:color="auto" w:fill="FFFFFF"/>
        <w:tabs>
          <w:tab w:val="left" w:pos="142"/>
          <w:tab w:val="left" w:pos="284"/>
          <w:tab w:val="left" w:pos="426"/>
          <w:tab w:val="left" w:pos="993"/>
        </w:tabs>
        <w:autoSpaceDE w:val="0"/>
        <w:spacing w:after="0"/>
        <w:ind w:left="0"/>
        <w:jc w:val="both"/>
        <w:rPr>
          <w:rFonts w:asciiTheme="minorHAnsi" w:hAnsiTheme="minorHAnsi" w:cstheme="minorHAnsi"/>
          <w:sz w:val="24"/>
          <w:szCs w:val="24"/>
        </w:rPr>
      </w:pPr>
      <w:r w:rsidRPr="001C0D31">
        <w:rPr>
          <w:rFonts w:asciiTheme="minorHAnsi" w:hAnsiTheme="minorHAnsi" w:cstheme="minorHAnsi"/>
          <w:sz w:val="24"/>
          <w:szCs w:val="24"/>
        </w:rPr>
        <w:tab/>
      </w:r>
      <w:r w:rsidR="00A5483C" w:rsidRPr="001C0D31">
        <w:rPr>
          <w:rFonts w:asciiTheme="minorHAnsi" w:hAnsiTheme="minorHAnsi" w:cstheme="minorHAnsi"/>
          <w:sz w:val="24"/>
          <w:szCs w:val="24"/>
        </w:rPr>
        <w:t>Nematerialusis turtas pirminio pripažinimo metu apskaitoje yra registruojamas įsigijimo savikaina. Išlaidos, padarytos po pirkto arba susikurto nematerialiojo turto pirminio pripažinimo, didina nematerialiojo turto įsigijimo savikainą tik tais atvejais, kai galima patikimai nustatyti, kad patobulintas nematerialusis turtas teiks didesnę ekonominę naudą, t. y. kad atliktas esminis nematerialiojo turto pagerinimas. Jei po atliktų darbų nematerialusis turtas neteiks didesnės ekonominės naudos, atlikti darbai nepripažįstami esminiu pagerinimu, o šių darbų vertė registruojama kaip ataskaitinio laikotarpio sąnaudos.</w:t>
      </w:r>
    </w:p>
    <w:p w14:paraId="2876CA58" w14:textId="05121E8F" w:rsidR="002E640B" w:rsidRPr="001C0D31" w:rsidRDefault="0052037E" w:rsidP="00FB226F">
      <w:pPr>
        <w:pStyle w:val="Sraopastraipa1"/>
        <w:widowControl w:val="0"/>
        <w:shd w:val="clear" w:color="auto" w:fill="FFFFFF"/>
        <w:tabs>
          <w:tab w:val="left" w:pos="142"/>
          <w:tab w:val="left" w:pos="284"/>
          <w:tab w:val="left" w:pos="426"/>
          <w:tab w:val="left" w:pos="709"/>
          <w:tab w:val="left" w:pos="851"/>
          <w:tab w:val="left" w:pos="993"/>
        </w:tabs>
        <w:autoSpaceDE w:val="0"/>
        <w:spacing w:after="0"/>
        <w:ind w:left="0" w:right="-1"/>
        <w:jc w:val="both"/>
        <w:rPr>
          <w:rFonts w:asciiTheme="minorHAnsi" w:hAnsiTheme="minorHAnsi" w:cstheme="minorHAnsi"/>
          <w:sz w:val="24"/>
          <w:szCs w:val="24"/>
        </w:rPr>
      </w:pPr>
      <w:r w:rsidRPr="001C0D31">
        <w:rPr>
          <w:rFonts w:asciiTheme="minorHAnsi" w:hAnsiTheme="minorHAnsi" w:cstheme="minorHAnsi"/>
          <w:sz w:val="24"/>
          <w:szCs w:val="24"/>
        </w:rPr>
        <w:lastRenderedPageBreak/>
        <w:tab/>
      </w:r>
      <w:r w:rsidR="00A5483C" w:rsidRPr="001C0D31">
        <w:rPr>
          <w:rFonts w:asciiTheme="minorHAnsi" w:hAnsiTheme="minorHAnsi" w:cstheme="minorHAnsi"/>
          <w:sz w:val="24"/>
          <w:szCs w:val="24"/>
        </w:rPr>
        <w:t>Išankstiniai apmokėjimai už nematerialųjį turtą apskaitoje registruojami tam skirtose nematerialiojo turto sąskaitose.</w:t>
      </w:r>
    </w:p>
    <w:p w14:paraId="703D68F5" w14:textId="232B0E05" w:rsidR="002E640B" w:rsidRPr="001C0D31" w:rsidRDefault="0052037E" w:rsidP="00FB226F">
      <w:pPr>
        <w:pStyle w:val="Sraopastraipa1"/>
        <w:widowControl w:val="0"/>
        <w:shd w:val="clear" w:color="auto" w:fill="FFFFFF"/>
        <w:tabs>
          <w:tab w:val="left" w:pos="142"/>
          <w:tab w:val="left" w:pos="284"/>
          <w:tab w:val="left" w:pos="426"/>
          <w:tab w:val="left" w:pos="709"/>
          <w:tab w:val="left" w:pos="993"/>
          <w:tab w:val="left" w:pos="1080"/>
          <w:tab w:val="left" w:pos="1440"/>
        </w:tabs>
        <w:autoSpaceDE w:val="0"/>
        <w:spacing w:after="0"/>
        <w:ind w:left="0"/>
        <w:jc w:val="both"/>
        <w:rPr>
          <w:rFonts w:asciiTheme="minorHAnsi" w:hAnsiTheme="minorHAnsi" w:cstheme="minorHAnsi"/>
          <w:sz w:val="24"/>
          <w:szCs w:val="24"/>
        </w:rPr>
      </w:pPr>
      <w:bookmarkStart w:id="0" w:name="OLE_LINK1"/>
      <w:bookmarkStart w:id="1" w:name="OLE_LINK2"/>
      <w:r w:rsidRPr="001C0D31">
        <w:rPr>
          <w:rFonts w:asciiTheme="minorHAnsi" w:hAnsiTheme="minorHAnsi" w:cstheme="minorHAnsi"/>
          <w:sz w:val="24"/>
          <w:szCs w:val="24"/>
        </w:rPr>
        <w:tab/>
      </w:r>
      <w:r w:rsidR="00A5483C" w:rsidRPr="001C0D31">
        <w:rPr>
          <w:rFonts w:asciiTheme="minorHAnsi" w:hAnsiTheme="minorHAnsi" w:cstheme="minorHAnsi"/>
          <w:sz w:val="24"/>
          <w:szCs w:val="24"/>
        </w:rPr>
        <w:t xml:space="preserve">Po pirminio pripažinimo nematerialusis turtas, kurio naudingo tarnavimo laikas yra ribotas, finansinėse ataskaitose parodomas įsigijimo savikaina, atėmus sukauptą amortizaciją ir nuvertėjimą, jei jis yra, suma. </w:t>
      </w:r>
      <w:bookmarkEnd w:id="0"/>
      <w:bookmarkEnd w:id="1"/>
    </w:p>
    <w:p w14:paraId="7EF07AC8" w14:textId="45C5A6E4" w:rsidR="002E640B" w:rsidRPr="001C0D31" w:rsidRDefault="0052037E" w:rsidP="00FB226F">
      <w:pPr>
        <w:pStyle w:val="Sraopastraipa1"/>
        <w:widowControl w:val="0"/>
        <w:shd w:val="clear" w:color="auto" w:fill="FFFFFF"/>
        <w:tabs>
          <w:tab w:val="left" w:pos="142"/>
          <w:tab w:val="left" w:pos="284"/>
          <w:tab w:val="left" w:pos="426"/>
          <w:tab w:val="left" w:pos="709"/>
          <w:tab w:val="left" w:pos="993"/>
          <w:tab w:val="left" w:pos="1080"/>
          <w:tab w:val="left" w:pos="1440"/>
        </w:tabs>
        <w:autoSpaceDE w:val="0"/>
        <w:spacing w:after="0"/>
        <w:ind w:left="0"/>
        <w:jc w:val="both"/>
        <w:rPr>
          <w:rFonts w:asciiTheme="minorHAnsi" w:hAnsiTheme="minorHAnsi" w:cstheme="minorHAnsi"/>
          <w:sz w:val="24"/>
          <w:szCs w:val="24"/>
        </w:rPr>
      </w:pPr>
      <w:r w:rsidRPr="001C0D31">
        <w:rPr>
          <w:rFonts w:asciiTheme="minorHAnsi" w:hAnsiTheme="minorHAnsi" w:cstheme="minorHAnsi"/>
          <w:sz w:val="24"/>
          <w:szCs w:val="24"/>
        </w:rPr>
        <w:tab/>
      </w:r>
      <w:r w:rsidR="00A5483C" w:rsidRPr="001C0D31">
        <w:rPr>
          <w:rFonts w:asciiTheme="minorHAnsi" w:hAnsiTheme="minorHAnsi" w:cstheme="minorHAnsi"/>
          <w:sz w:val="24"/>
          <w:szCs w:val="24"/>
        </w:rPr>
        <w:t>Nematerialiojo turto amortizuojamoji vertė yra nuosekliai paskirstoma per visą nustatytą turto naudingo tarnavimo laiką tiesiogiai proporcingu metodu. Nematerialiojo turto vieneto amortizacija pradedama skaičiuoti nuo kito mėnesio, kai turtas pradedamas naudoti, pirmos dienos ir nebeskaičiuojama nuo kito mėnesio, kai turtas perleidžiamas, nurašomas arba kai apskaičiuojamas ir užregistruojamas to turto vieneto nuvertėjimas, lygus jo likutinės vertės sumai, pirmos dienos.</w:t>
      </w:r>
    </w:p>
    <w:p w14:paraId="6AA34D8E" w14:textId="4E8A92C9" w:rsidR="002E640B" w:rsidRPr="001C0D31" w:rsidRDefault="0052037E" w:rsidP="00FB226F">
      <w:pPr>
        <w:pStyle w:val="Sraopastraipa1"/>
        <w:widowControl w:val="0"/>
        <w:shd w:val="clear" w:color="auto" w:fill="FFFFFF"/>
        <w:tabs>
          <w:tab w:val="left" w:pos="142"/>
          <w:tab w:val="left" w:pos="284"/>
          <w:tab w:val="left" w:pos="426"/>
          <w:tab w:val="left" w:pos="709"/>
          <w:tab w:val="left" w:pos="993"/>
          <w:tab w:val="left" w:pos="1080"/>
          <w:tab w:val="left" w:pos="1134"/>
        </w:tabs>
        <w:autoSpaceDE w:val="0"/>
        <w:spacing w:after="0"/>
        <w:ind w:left="0"/>
        <w:jc w:val="both"/>
        <w:rPr>
          <w:rStyle w:val="Numatytasispastraiposriftas1"/>
          <w:rFonts w:asciiTheme="minorHAnsi" w:hAnsiTheme="minorHAnsi" w:cstheme="minorHAnsi"/>
          <w:sz w:val="24"/>
          <w:szCs w:val="24"/>
        </w:rPr>
      </w:pPr>
      <w:r w:rsidRPr="001C0D31">
        <w:rPr>
          <w:rStyle w:val="Numatytasispastraiposriftas1"/>
          <w:rFonts w:asciiTheme="minorHAnsi" w:hAnsiTheme="minorHAnsi" w:cstheme="minorHAnsi"/>
          <w:sz w:val="24"/>
          <w:szCs w:val="24"/>
        </w:rPr>
        <w:tab/>
      </w:r>
      <w:r w:rsidR="00A5483C" w:rsidRPr="001C0D31">
        <w:rPr>
          <w:rStyle w:val="Numatytasispastraiposriftas1"/>
          <w:rFonts w:asciiTheme="minorHAnsi" w:hAnsiTheme="minorHAnsi" w:cstheme="minorHAnsi"/>
          <w:sz w:val="24"/>
          <w:szCs w:val="24"/>
        </w:rPr>
        <w:t xml:space="preserve">Nematerialiojo turto naudingo tarnavimo laikas, nustatytas atsižvelgiant į sutartis ar kitas juridines teises, neturi būti ilgesnis už juridinių teisių galiojimo laikotarpį. Kitam nematerialiajam turtui BĮ taiko nematerialiojo turto amortizacijos normatyvus, nustatytus teisės aktu ir patvirtintus </w:t>
      </w:r>
      <w:r w:rsidR="0023350B" w:rsidRPr="001C0D31">
        <w:rPr>
          <w:rStyle w:val="Numatytasispastraiposriftas1"/>
          <w:rFonts w:asciiTheme="minorHAnsi" w:hAnsiTheme="minorHAnsi" w:cstheme="minorHAnsi"/>
          <w:sz w:val="24"/>
          <w:szCs w:val="24"/>
        </w:rPr>
        <w:t xml:space="preserve">Kauno miesto savivaldybės administracijos direktoriaus. </w:t>
      </w:r>
    </w:p>
    <w:p w14:paraId="773C49A3" w14:textId="77777777" w:rsidR="004E680D" w:rsidRPr="001C0D31" w:rsidRDefault="004E680D" w:rsidP="00FB226F">
      <w:pPr>
        <w:pStyle w:val="Sraopastraipa1"/>
        <w:widowControl w:val="0"/>
        <w:shd w:val="clear" w:color="auto" w:fill="FFFFFF"/>
        <w:tabs>
          <w:tab w:val="left" w:pos="142"/>
          <w:tab w:val="left" w:pos="284"/>
          <w:tab w:val="left" w:pos="426"/>
          <w:tab w:val="left" w:pos="709"/>
          <w:tab w:val="left" w:pos="993"/>
          <w:tab w:val="left" w:pos="1080"/>
          <w:tab w:val="left" w:pos="1134"/>
        </w:tabs>
        <w:autoSpaceDE w:val="0"/>
        <w:spacing w:after="0"/>
        <w:ind w:left="0"/>
        <w:jc w:val="both"/>
        <w:rPr>
          <w:rStyle w:val="Numatytasispastraiposriftas1"/>
          <w:rFonts w:asciiTheme="minorHAnsi" w:hAnsiTheme="minorHAnsi" w:cstheme="minorHAnsi"/>
          <w:sz w:val="24"/>
          <w:szCs w:val="24"/>
        </w:rPr>
      </w:pPr>
    </w:p>
    <w:p w14:paraId="1901B3F4" w14:textId="77777777" w:rsidR="004E680D" w:rsidRPr="001C0D31" w:rsidRDefault="004E680D" w:rsidP="00FB226F">
      <w:pPr>
        <w:pStyle w:val="Sraopastraipa1"/>
        <w:widowControl w:val="0"/>
        <w:shd w:val="clear" w:color="auto" w:fill="FFFFFF"/>
        <w:tabs>
          <w:tab w:val="left" w:pos="142"/>
          <w:tab w:val="left" w:pos="284"/>
          <w:tab w:val="left" w:pos="426"/>
          <w:tab w:val="left" w:pos="709"/>
          <w:tab w:val="left" w:pos="993"/>
          <w:tab w:val="left" w:pos="1080"/>
          <w:tab w:val="left" w:pos="1134"/>
        </w:tabs>
        <w:autoSpaceDE w:val="0"/>
        <w:spacing w:after="0"/>
        <w:ind w:left="0"/>
        <w:jc w:val="both"/>
        <w:rPr>
          <w:rStyle w:val="Numatytasispastraiposriftas1"/>
          <w:rFonts w:asciiTheme="minorHAnsi" w:hAnsiTheme="minorHAnsi" w:cstheme="minorHAnsi"/>
          <w:sz w:val="24"/>
          <w:szCs w:val="24"/>
        </w:rPr>
      </w:pPr>
    </w:p>
    <w:p w14:paraId="56558858" w14:textId="77777777" w:rsidR="004E680D" w:rsidRPr="001C0D31" w:rsidRDefault="004E680D" w:rsidP="00FB226F">
      <w:pPr>
        <w:pStyle w:val="Sraopastraipa1"/>
        <w:widowControl w:val="0"/>
        <w:shd w:val="clear" w:color="auto" w:fill="FFFFFF"/>
        <w:tabs>
          <w:tab w:val="left" w:pos="142"/>
          <w:tab w:val="left" w:pos="284"/>
          <w:tab w:val="left" w:pos="426"/>
          <w:tab w:val="left" w:pos="709"/>
          <w:tab w:val="left" w:pos="993"/>
          <w:tab w:val="left" w:pos="1080"/>
          <w:tab w:val="left" w:pos="1134"/>
        </w:tabs>
        <w:autoSpaceDE w:val="0"/>
        <w:spacing w:after="0"/>
        <w:ind w:left="0"/>
        <w:jc w:val="both"/>
        <w:rPr>
          <w:rFonts w:asciiTheme="minorHAnsi" w:hAnsiTheme="minorHAnsi" w:cstheme="minorHAnsi"/>
          <w:sz w:val="24"/>
          <w:szCs w:val="24"/>
        </w:rPr>
      </w:pPr>
    </w:p>
    <w:tbl>
      <w:tblPr>
        <w:tblW w:w="5000" w:type="pct"/>
        <w:tblCellMar>
          <w:left w:w="10" w:type="dxa"/>
          <w:right w:w="10" w:type="dxa"/>
        </w:tblCellMar>
        <w:tblLook w:val="0000" w:firstRow="0" w:lastRow="0" w:firstColumn="0" w:lastColumn="0" w:noHBand="0" w:noVBand="0"/>
      </w:tblPr>
      <w:tblGrid>
        <w:gridCol w:w="833"/>
        <w:gridCol w:w="7224"/>
        <w:gridCol w:w="1571"/>
      </w:tblGrid>
      <w:tr w:rsidR="002E640B" w:rsidRPr="001C0D31" w14:paraId="740C12AD" w14:textId="77777777" w:rsidTr="00932A63">
        <w:trPr>
          <w:cantSplit/>
        </w:trPr>
        <w:tc>
          <w:tcPr>
            <w:tcW w:w="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E32704" w14:textId="670F754D" w:rsidR="002E640B" w:rsidRPr="001C0D31" w:rsidRDefault="00A5483C" w:rsidP="00FB226F">
            <w:pPr>
              <w:pStyle w:val="prastasis1"/>
              <w:spacing w:after="0"/>
              <w:jc w:val="center"/>
              <w:rPr>
                <w:rFonts w:asciiTheme="minorHAnsi" w:hAnsiTheme="minorHAnsi" w:cstheme="minorHAnsi"/>
                <w:color w:val="000000"/>
                <w:sz w:val="24"/>
                <w:szCs w:val="24"/>
              </w:rPr>
            </w:pPr>
            <w:r w:rsidRPr="001C0D31">
              <w:rPr>
                <w:rFonts w:asciiTheme="minorHAnsi" w:hAnsiTheme="minorHAnsi" w:cstheme="minorHAnsi"/>
                <w:color w:val="000000"/>
                <w:sz w:val="24"/>
                <w:szCs w:val="24"/>
              </w:rPr>
              <w:t>Eil. Nr.</w:t>
            </w:r>
          </w:p>
        </w:tc>
        <w:tc>
          <w:tcPr>
            <w:tcW w:w="7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5C838B" w14:textId="77777777" w:rsidR="002E640B" w:rsidRPr="001C0D31" w:rsidRDefault="002E640B" w:rsidP="00FB226F">
            <w:pPr>
              <w:pStyle w:val="prastasis1"/>
              <w:spacing w:after="0"/>
              <w:jc w:val="center"/>
              <w:rPr>
                <w:rFonts w:asciiTheme="minorHAnsi" w:hAnsiTheme="minorHAnsi" w:cstheme="minorHAnsi"/>
                <w:color w:val="000000"/>
                <w:sz w:val="24"/>
                <w:szCs w:val="24"/>
              </w:rPr>
            </w:pPr>
          </w:p>
          <w:p w14:paraId="662F4316" w14:textId="77777777" w:rsidR="002E640B" w:rsidRPr="001C0D31" w:rsidRDefault="00A5483C" w:rsidP="00FB226F">
            <w:pPr>
              <w:pStyle w:val="prastasis1"/>
              <w:spacing w:after="0"/>
              <w:jc w:val="center"/>
              <w:rPr>
                <w:rFonts w:asciiTheme="minorHAnsi" w:hAnsiTheme="minorHAnsi" w:cstheme="minorHAnsi"/>
                <w:color w:val="000000"/>
                <w:sz w:val="24"/>
                <w:szCs w:val="24"/>
              </w:rPr>
            </w:pPr>
            <w:r w:rsidRPr="001C0D31">
              <w:rPr>
                <w:rFonts w:asciiTheme="minorHAnsi" w:hAnsiTheme="minorHAnsi" w:cstheme="minorHAnsi"/>
                <w:color w:val="000000"/>
                <w:sz w:val="24"/>
                <w:szCs w:val="24"/>
              </w:rPr>
              <w:t>Ilgalaikio turto grupės ir rūšys</w:t>
            </w:r>
          </w:p>
        </w:tc>
        <w:tc>
          <w:tcPr>
            <w:tcW w:w="1572"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E2D89CB" w14:textId="77777777" w:rsidR="002E640B" w:rsidRPr="001C0D31" w:rsidRDefault="00A5483C" w:rsidP="00FB226F">
            <w:pPr>
              <w:pStyle w:val="prastasis1"/>
              <w:spacing w:after="0"/>
              <w:jc w:val="center"/>
              <w:rPr>
                <w:rFonts w:asciiTheme="minorHAnsi" w:hAnsiTheme="minorHAnsi" w:cstheme="minorHAnsi"/>
                <w:color w:val="000000"/>
                <w:sz w:val="24"/>
                <w:szCs w:val="24"/>
              </w:rPr>
            </w:pPr>
            <w:r w:rsidRPr="001C0D31">
              <w:rPr>
                <w:rFonts w:asciiTheme="minorHAnsi" w:hAnsiTheme="minorHAnsi" w:cstheme="minorHAnsi"/>
                <w:color w:val="000000"/>
                <w:sz w:val="24"/>
                <w:szCs w:val="24"/>
              </w:rPr>
              <w:t>Turto nusidėvėjimo normatyvai (metais)</w:t>
            </w:r>
          </w:p>
        </w:tc>
      </w:tr>
      <w:tr w:rsidR="002E640B" w:rsidRPr="001C0D31" w14:paraId="0C92FCCC" w14:textId="77777777" w:rsidTr="00932A63">
        <w:tc>
          <w:tcPr>
            <w:tcW w:w="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356033" w14:textId="77777777" w:rsidR="002E640B" w:rsidRPr="001C0D31" w:rsidRDefault="00A5483C" w:rsidP="00FB226F">
            <w:pPr>
              <w:pStyle w:val="prastasis1"/>
              <w:spacing w:after="0"/>
              <w:jc w:val="center"/>
              <w:rPr>
                <w:rFonts w:asciiTheme="minorHAnsi" w:hAnsiTheme="minorHAnsi" w:cstheme="minorHAnsi"/>
                <w:color w:val="000000"/>
                <w:sz w:val="24"/>
                <w:szCs w:val="24"/>
              </w:rPr>
            </w:pPr>
            <w:r w:rsidRPr="001C0D31">
              <w:rPr>
                <w:rFonts w:asciiTheme="minorHAnsi" w:hAnsiTheme="minorHAnsi" w:cstheme="minorHAnsi"/>
                <w:color w:val="000000"/>
                <w:sz w:val="24"/>
                <w:szCs w:val="24"/>
              </w:rPr>
              <w:t>1</w:t>
            </w:r>
          </w:p>
        </w:tc>
        <w:tc>
          <w:tcPr>
            <w:tcW w:w="7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B846FD" w14:textId="77777777" w:rsidR="002E640B" w:rsidRPr="001C0D31" w:rsidRDefault="00A5483C" w:rsidP="00FB226F">
            <w:pPr>
              <w:pStyle w:val="prastasis1"/>
              <w:spacing w:after="0"/>
              <w:ind w:right="-533"/>
              <w:jc w:val="center"/>
              <w:rPr>
                <w:rFonts w:asciiTheme="minorHAnsi" w:hAnsiTheme="minorHAnsi" w:cstheme="minorHAnsi"/>
                <w:color w:val="000000"/>
                <w:sz w:val="24"/>
                <w:szCs w:val="24"/>
              </w:rPr>
            </w:pPr>
            <w:r w:rsidRPr="001C0D31">
              <w:rPr>
                <w:rFonts w:asciiTheme="minorHAnsi" w:hAnsiTheme="minorHAnsi" w:cstheme="minorHAnsi"/>
                <w:color w:val="000000"/>
                <w:sz w:val="24"/>
                <w:szCs w:val="24"/>
              </w:rPr>
              <w:t>2</w:t>
            </w:r>
          </w:p>
        </w:tc>
        <w:tc>
          <w:tcPr>
            <w:tcW w:w="15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88362C" w14:textId="77777777" w:rsidR="002E640B" w:rsidRPr="001C0D31" w:rsidRDefault="00A5483C" w:rsidP="00FB226F">
            <w:pPr>
              <w:pStyle w:val="prastasis1"/>
              <w:spacing w:after="0"/>
              <w:jc w:val="center"/>
              <w:rPr>
                <w:rFonts w:asciiTheme="minorHAnsi" w:hAnsiTheme="minorHAnsi" w:cstheme="minorHAnsi"/>
                <w:color w:val="000000"/>
                <w:sz w:val="24"/>
                <w:szCs w:val="24"/>
              </w:rPr>
            </w:pPr>
            <w:r w:rsidRPr="001C0D31">
              <w:rPr>
                <w:rFonts w:asciiTheme="minorHAnsi" w:hAnsiTheme="minorHAnsi" w:cstheme="minorHAnsi"/>
                <w:color w:val="000000"/>
                <w:sz w:val="24"/>
                <w:szCs w:val="24"/>
              </w:rPr>
              <w:t>3</w:t>
            </w:r>
          </w:p>
        </w:tc>
      </w:tr>
      <w:tr w:rsidR="002E640B" w:rsidRPr="001C0D31" w14:paraId="280F4F1B" w14:textId="77777777" w:rsidTr="00932A63">
        <w:tc>
          <w:tcPr>
            <w:tcW w:w="84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DF8C42B" w14:textId="77777777" w:rsidR="002E640B" w:rsidRPr="001C0D31" w:rsidRDefault="002E640B" w:rsidP="00FB226F">
            <w:pPr>
              <w:pStyle w:val="Antrat31"/>
              <w:spacing w:before="0"/>
              <w:outlineLvl w:val="9"/>
              <w:rPr>
                <w:rFonts w:asciiTheme="minorHAnsi" w:hAnsiTheme="minorHAnsi" w:cstheme="minorHAnsi"/>
                <w:color w:val="000000"/>
                <w:sz w:val="24"/>
                <w:szCs w:val="24"/>
              </w:rPr>
            </w:pPr>
          </w:p>
        </w:tc>
        <w:tc>
          <w:tcPr>
            <w:tcW w:w="735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B8AB050" w14:textId="77777777" w:rsidR="002E640B" w:rsidRPr="001C0D31" w:rsidRDefault="00A5483C" w:rsidP="00FB226F">
            <w:pPr>
              <w:pStyle w:val="Antrat31"/>
              <w:spacing w:before="0"/>
              <w:ind w:right="-533"/>
              <w:outlineLvl w:val="9"/>
              <w:rPr>
                <w:rFonts w:asciiTheme="minorHAnsi" w:hAnsiTheme="minorHAnsi" w:cstheme="minorHAnsi"/>
                <w:b w:val="0"/>
                <w:color w:val="000000"/>
                <w:sz w:val="24"/>
                <w:szCs w:val="24"/>
              </w:rPr>
            </w:pPr>
            <w:r w:rsidRPr="001C0D31">
              <w:rPr>
                <w:rFonts w:asciiTheme="minorHAnsi" w:hAnsiTheme="minorHAnsi" w:cstheme="minorHAnsi"/>
                <w:b w:val="0"/>
                <w:color w:val="000000"/>
                <w:sz w:val="24"/>
                <w:szCs w:val="24"/>
              </w:rPr>
              <w:t>NEMATERIALUSIS TURTAS</w:t>
            </w:r>
          </w:p>
        </w:tc>
        <w:tc>
          <w:tcPr>
            <w:tcW w:w="157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9ACF4C" w14:textId="77777777" w:rsidR="002E640B" w:rsidRPr="001C0D31" w:rsidRDefault="002E640B" w:rsidP="00FB226F">
            <w:pPr>
              <w:pStyle w:val="prastasis1"/>
              <w:spacing w:after="0"/>
              <w:ind w:right="-483"/>
              <w:rPr>
                <w:rFonts w:asciiTheme="minorHAnsi" w:hAnsiTheme="minorHAnsi" w:cstheme="minorHAnsi"/>
                <w:color w:val="000000"/>
                <w:sz w:val="24"/>
                <w:szCs w:val="24"/>
              </w:rPr>
            </w:pPr>
          </w:p>
        </w:tc>
      </w:tr>
      <w:tr w:rsidR="002E640B" w:rsidRPr="001C0D31" w14:paraId="15770262" w14:textId="77777777" w:rsidTr="00932A63">
        <w:tc>
          <w:tcPr>
            <w:tcW w:w="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5A96FF" w14:textId="025C3619" w:rsidR="002E640B" w:rsidRPr="001C0D31" w:rsidRDefault="005153B2">
            <w:pPr>
              <w:pStyle w:val="Antrat51"/>
              <w:spacing w:line="240" w:lineRule="auto"/>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1.</w:t>
            </w:r>
          </w:p>
        </w:tc>
        <w:tc>
          <w:tcPr>
            <w:tcW w:w="7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5FACD3" w14:textId="32BD4BBC" w:rsidR="002E640B" w:rsidRPr="001C0D31" w:rsidRDefault="005153B2" w:rsidP="00846993">
            <w:pPr>
              <w:pStyle w:val="Antrat51"/>
              <w:spacing w:before="0" w:line="240" w:lineRule="auto"/>
              <w:ind w:right="-533"/>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Patentai, išradimai, licencijos, įsigytos kitos teisės neterminuotam laikotarpiui</w:t>
            </w:r>
          </w:p>
        </w:tc>
        <w:tc>
          <w:tcPr>
            <w:tcW w:w="15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75DB9E" w14:textId="1D314C4F" w:rsidR="002E640B" w:rsidRPr="001C0D31" w:rsidRDefault="005153B2">
            <w:pPr>
              <w:pStyle w:val="Antrat51"/>
              <w:spacing w:line="240" w:lineRule="auto"/>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3</w:t>
            </w:r>
          </w:p>
        </w:tc>
      </w:tr>
      <w:tr w:rsidR="005153B2" w:rsidRPr="001C0D31" w14:paraId="2933D2BA" w14:textId="77777777" w:rsidTr="00932A63">
        <w:tc>
          <w:tcPr>
            <w:tcW w:w="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06B4F6" w14:textId="1ECE410E" w:rsidR="005153B2" w:rsidRPr="001C0D31" w:rsidRDefault="005153B2">
            <w:pPr>
              <w:pStyle w:val="Antrat51"/>
              <w:spacing w:line="240" w:lineRule="auto"/>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2.</w:t>
            </w:r>
          </w:p>
        </w:tc>
        <w:tc>
          <w:tcPr>
            <w:tcW w:w="7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58FFA2" w14:textId="62450717" w:rsidR="005153B2" w:rsidRPr="001C0D31" w:rsidRDefault="005153B2" w:rsidP="00846993">
            <w:pPr>
              <w:pStyle w:val="Antrat51"/>
              <w:spacing w:before="0" w:line="240" w:lineRule="auto"/>
              <w:ind w:right="-533"/>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Programinė įranga, jos licencijos ir techninė dokumentacija, įsigyta neterminuotam laikotarpiui</w:t>
            </w:r>
          </w:p>
        </w:tc>
        <w:tc>
          <w:tcPr>
            <w:tcW w:w="15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53C184" w14:textId="54B42E87" w:rsidR="005153B2" w:rsidRPr="001C0D31" w:rsidRDefault="005153B2">
            <w:pPr>
              <w:pStyle w:val="Antrat51"/>
              <w:spacing w:line="240" w:lineRule="auto"/>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3</w:t>
            </w:r>
          </w:p>
        </w:tc>
      </w:tr>
      <w:tr w:rsidR="005153B2" w:rsidRPr="001C0D31" w14:paraId="4A6FC79B" w14:textId="77777777" w:rsidTr="00932A63">
        <w:tc>
          <w:tcPr>
            <w:tcW w:w="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87C617" w14:textId="4540EA8B" w:rsidR="005153B2" w:rsidRPr="001C0D31" w:rsidRDefault="005153B2">
            <w:pPr>
              <w:pStyle w:val="Antrat51"/>
              <w:spacing w:line="240" w:lineRule="auto"/>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3.</w:t>
            </w:r>
          </w:p>
        </w:tc>
        <w:tc>
          <w:tcPr>
            <w:tcW w:w="7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C728BC" w14:textId="4DF8FE6C" w:rsidR="005153B2" w:rsidRPr="001C0D31" w:rsidRDefault="005153B2" w:rsidP="00846993">
            <w:pPr>
              <w:pStyle w:val="Antrat51"/>
              <w:spacing w:before="0" w:line="240" w:lineRule="auto"/>
              <w:ind w:right="-533"/>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Kitas nematerialusis turtas</w:t>
            </w:r>
          </w:p>
        </w:tc>
        <w:tc>
          <w:tcPr>
            <w:tcW w:w="15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729FF7" w14:textId="3A4DA5CB" w:rsidR="005153B2" w:rsidRPr="001C0D31" w:rsidRDefault="005153B2">
            <w:pPr>
              <w:pStyle w:val="Antrat51"/>
              <w:spacing w:line="240" w:lineRule="auto"/>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3</w:t>
            </w:r>
          </w:p>
        </w:tc>
      </w:tr>
    </w:tbl>
    <w:p w14:paraId="74C94CB1" w14:textId="77777777" w:rsidR="002E640B" w:rsidRPr="001C0D31" w:rsidRDefault="002E640B">
      <w:pPr>
        <w:pStyle w:val="prastasis1"/>
        <w:widowControl w:val="0"/>
        <w:shd w:val="clear" w:color="auto" w:fill="FFFFFF"/>
        <w:tabs>
          <w:tab w:val="left" w:pos="426"/>
          <w:tab w:val="left" w:pos="709"/>
          <w:tab w:val="left" w:pos="1080"/>
          <w:tab w:val="left" w:pos="1134"/>
        </w:tabs>
        <w:autoSpaceDE w:val="0"/>
        <w:spacing w:after="0" w:line="360" w:lineRule="auto"/>
        <w:jc w:val="both"/>
        <w:rPr>
          <w:rFonts w:asciiTheme="minorHAnsi" w:hAnsiTheme="minorHAnsi" w:cstheme="minorHAnsi"/>
          <w:sz w:val="24"/>
          <w:szCs w:val="24"/>
        </w:rPr>
      </w:pPr>
    </w:p>
    <w:p w14:paraId="699025F3" w14:textId="0D6FC36D" w:rsidR="002E640B" w:rsidRPr="001C0D31" w:rsidRDefault="0052037E" w:rsidP="00FB226F">
      <w:pPr>
        <w:pStyle w:val="Sraopastraipa1"/>
        <w:widowControl w:val="0"/>
        <w:shd w:val="clear" w:color="auto" w:fill="FFFFFF"/>
        <w:tabs>
          <w:tab w:val="left" w:pos="284"/>
          <w:tab w:val="left" w:pos="567"/>
          <w:tab w:val="left" w:pos="1080"/>
          <w:tab w:val="left" w:pos="1134"/>
        </w:tabs>
        <w:autoSpaceDE w:val="0"/>
        <w:spacing w:after="0"/>
        <w:ind w:left="0"/>
        <w:jc w:val="both"/>
        <w:rPr>
          <w:rFonts w:asciiTheme="minorHAnsi" w:hAnsiTheme="minorHAnsi" w:cstheme="minorHAnsi"/>
          <w:sz w:val="24"/>
          <w:szCs w:val="24"/>
        </w:rPr>
      </w:pPr>
      <w:r w:rsidRPr="001C0D31">
        <w:rPr>
          <w:rFonts w:asciiTheme="minorHAnsi" w:hAnsiTheme="minorHAnsi" w:cstheme="minorHAnsi"/>
          <w:sz w:val="24"/>
          <w:szCs w:val="24"/>
        </w:rPr>
        <w:tab/>
      </w:r>
      <w:r w:rsidR="00A5483C" w:rsidRPr="001C0D31">
        <w:rPr>
          <w:rFonts w:asciiTheme="minorHAnsi" w:hAnsiTheme="minorHAnsi" w:cstheme="minorHAnsi"/>
          <w:sz w:val="24"/>
          <w:szCs w:val="24"/>
        </w:rPr>
        <w:t>Kai turtas parduodamas arba nurašomas, jo įsigijimo savikaina, sukaupta amortizacija ir nuvertėjimas, jei jis yra, nurašomi. Pardavimo pelnas ar nuostoliai parodomi atitinkamame veiklos rezultatų ataskaitos straipsnyje.</w:t>
      </w:r>
    </w:p>
    <w:p w14:paraId="6508CF07" w14:textId="12C3B328" w:rsidR="00846993" w:rsidRPr="001C0D31" w:rsidRDefault="0052037E" w:rsidP="007B2F39">
      <w:pPr>
        <w:pStyle w:val="Sraopastraipa1"/>
        <w:widowControl w:val="0"/>
        <w:shd w:val="clear" w:color="auto" w:fill="FFFFFF"/>
        <w:tabs>
          <w:tab w:val="left" w:pos="284"/>
          <w:tab w:val="left" w:pos="567"/>
          <w:tab w:val="left" w:pos="1134"/>
        </w:tabs>
        <w:autoSpaceDE w:val="0"/>
        <w:spacing w:after="0"/>
        <w:ind w:left="0"/>
        <w:jc w:val="both"/>
        <w:rPr>
          <w:rFonts w:asciiTheme="minorHAnsi" w:hAnsiTheme="minorHAnsi" w:cstheme="minorHAnsi"/>
          <w:sz w:val="24"/>
          <w:szCs w:val="24"/>
        </w:rPr>
      </w:pPr>
      <w:r w:rsidRPr="001C0D31">
        <w:rPr>
          <w:rFonts w:asciiTheme="minorHAnsi" w:hAnsiTheme="minorHAnsi" w:cstheme="minorHAnsi"/>
          <w:sz w:val="24"/>
          <w:szCs w:val="24"/>
        </w:rPr>
        <w:tab/>
      </w:r>
      <w:r w:rsidR="00A5483C" w:rsidRPr="001C0D31">
        <w:rPr>
          <w:rFonts w:asciiTheme="minorHAnsi" w:hAnsiTheme="minorHAnsi" w:cstheme="minorHAnsi"/>
          <w:sz w:val="24"/>
          <w:szCs w:val="24"/>
        </w:rPr>
        <w:t>Išsamiau BĮ nematerialiojo turto apskaitos tvarka ir procedūros nustatytos atitinkamuose</w:t>
      </w:r>
      <w:r w:rsidR="0023350B" w:rsidRPr="001C0D31">
        <w:rPr>
          <w:rFonts w:asciiTheme="minorHAnsi" w:hAnsiTheme="minorHAnsi" w:cstheme="minorHAnsi"/>
          <w:sz w:val="24"/>
          <w:szCs w:val="24"/>
        </w:rPr>
        <w:t xml:space="preserve"> Apskaitos tvarkytojo (toliau –</w:t>
      </w:r>
      <w:r w:rsidR="00A5483C" w:rsidRPr="001C0D31">
        <w:rPr>
          <w:rFonts w:asciiTheme="minorHAnsi" w:hAnsiTheme="minorHAnsi" w:cstheme="minorHAnsi"/>
          <w:sz w:val="24"/>
          <w:szCs w:val="24"/>
        </w:rPr>
        <w:t xml:space="preserve"> AT</w:t>
      </w:r>
      <w:r w:rsidR="0023350B" w:rsidRPr="001C0D31">
        <w:rPr>
          <w:rFonts w:asciiTheme="minorHAnsi" w:hAnsiTheme="minorHAnsi" w:cstheme="minorHAnsi"/>
          <w:sz w:val="24"/>
          <w:szCs w:val="24"/>
        </w:rPr>
        <w:t>)</w:t>
      </w:r>
      <w:r w:rsidR="00A5483C" w:rsidRPr="001C0D31">
        <w:rPr>
          <w:rFonts w:asciiTheme="minorHAnsi" w:hAnsiTheme="minorHAnsi" w:cstheme="minorHAnsi"/>
          <w:sz w:val="24"/>
          <w:szCs w:val="24"/>
        </w:rPr>
        <w:t xml:space="preserve"> vadovo įsakymais patvirtintuose apskaitos tvarkų aprašuose.</w:t>
      </w:r>
      <w:bookmarkStart w:id="2" w:name="_Toc165137886"/>
      <w:bookmarkStart w:id="3" w:name="_Toc185240811"/>
      <w:bookmarkStart w:id="4" w:name="_Toc286759977"/>
      <w:bookmarkEnd w:id="2"/>
    </w:p>
    <w:p w14:paraId="5D0709B7" w14:textId="68882C15" w:rsidR="007B2F39" w:rsidRPr="001C0D31" w:rsidRDefault="007B2F39">
      <w:pPr>
        <w:rPr>
          <w:rFonts w:asciiTheme="minorHAnsi" w:eastAsia="Times New Roman" w:hAnsiTheme="minorHAnsi" w:cstheme="minorHAnsi"/>
          <w:b/>
          <w:iCs/>
          <w:color w:val="000000"/>
          <w:spacing w:val="-1"/>
          <w:w w:val="103"/>
          <w:sz w:val="24"/>
          <w:szCs w:val="24"/>
        </w:rPr>
      </w:pPr>
      <w:r w:rsidRPr="001C0D31">
        <w:rPr>
          <w:rFonts w:asciiTheme="minorHAnsi" w:hAnsiTheme="minorHAnsi" w:cstheme="minorHAnsi"/>
          <w:b/>
          <w:iCs/>
          <w:spacing w:val="-1"/>
          <w:w w:val="103"/>
          <w:sz w:val="24"/>
          <w:szCs w:val="24"/>
        </w:rPr>
        <w:br w:type="page"/>
      </w:r>
    </w:p>
    <w:p w14:paraId="4B10044F" w14:textId="77777777" w:rsidR="007B2F39" w:rsidRPr="001C0D31" w:rsidRDefault="007B2F39" w:rsidP="007B2F39">
      <w:pPr>
        <w:pStyle w:val="Antrat21"/>
        <w:tabs>
          <w:tab w:val="left" w:pos="1080"/>
        </w:tabs>
        <w:spacing w:after="0" w:line="276" w:lineRule="auto"/>
        <w:ind w:left="0" w:firstLine="0"/>
        <w:outlineLvl w:val="9"/>
        <w:rPr>
          <w:rFonts w:asciiTheme="minorHAnsi" w:hAnsiTheme="minorHAnsi" w:cstheme="minorHAnsi"/>
          <w:b/>
          <w:iCs/>
          <w:spacing w:val="-1"/>
          <w:w w:val="103"/>
          <w:sz w:val="24"/>
          <w:szCs w:val="24"/>
          <w:lang w:eastAsia="en-US"/>
        </w:rPr>
      </w:pPr>
    </w:p>
    <w:p w14:paraId="19861010" w14:textId="2A1F0905" w:rsidR="00FB226F" w:rsidRPr="001C0D31" w:rsidRDefault="00A5483C" w:rsidP="00FB226F">
      <w:pPr>
        <w:pStyle w:val="Antrat21"/>
        <w:tabs>
          <w:tab w:val="left" w:pos="1080"/>
        </w:tabs>
        <w:spacing w:after="0" w:line="276" w:lineRule="auto"/>
        <w:ind w:left="0" w:firstLine="0"/>
        <w:jc w:val="center"/>
        <w:outlineLvl w:val="9"/>
        <w:rPr>
          <w:rFonts w:asciiTheme="minorHAnsi" w:hAnsiTheme="minorHAnsi" w:cstheme="minorHAnsi"/>
          <w:b/>
          <w:iCs/>
          <w:spacing w:val="-1"/>
          <w:w w:val="103"/>
          <w:sz w:val="24"/>
          <w:szCs w:val="24"/>
          <w:lang w:eastAsia="en-US"/>
        </w:rPr>
      </w:pPr>
      <w:r w:rsidRPr="001C0D31">
        <w:rPr>
          <w:rFonts w:asciiTheme="minorHAnsi" w:hAnsiTheme="minorHAnsi" w:cstheme="minorHAnsi"/>
          <w:b/>
          <w:iCs/>
          <w:spacing w:val="-1"/>
          <w:w w:val="103"/>
          <w:sz w:val="24"/>
          <w:szCs w:val="24"/>
          <w:lang w:eastAsia="en-US"/>
        </w:rPr>
        <w:t>Ilgalaikis materialusis turtas</w:t>
      </w:r>
      <w:bookmarkEnd w:id="3"/>
      <w:bookmarkEnd w:id="4"/>
    </w:p>
    <w:p w14:paraId="715173C3" w14:textId="77777777" w:rsidR="00FB226F" w:rsidRPr="001C0D31" w:rsidRDefault="00FB226F" w:rsidP="00FB226F">
      <w:pPr>
        <w:pStyle w:val="prastasis1"/>
        <w:spacing w:after="0"/>
        <w:rPr>
          <w:rFonts w:asciiTheme="minorHAnsi" w:hAnsiTheme="minorHAnsi" w:cstheme="minorHAnsi"/>
        </w:rPr>
      </w:pPr>
    </w:p>
    <w:p w14:paraId="03428357" w14:textId="77777777" w:rsidR="002E640B" w:rsidRPr="001C0D31" w:rsidRDefault="00A5483C" w:rsidP="00FB226F">
      <w:pPr>
        <w:pStyle w:val="Sraopastraipa1"/>
        <w:widowControl w:val="0"/>
        <w:shd w:val="clear" w:color="auto" w:fill="FFFFFF"/>
        <w:tabs>
          <w:tab w:val="left" w:pos="284"/>
          <w:tab w:val="left" w:pos="426"/>
          <w:tab w:val="left" w:pos="1134"/>
        </w:tabs>
        <w:autoSpaceDE w:val="0"/>
        <w:spacing w:after="0"/>
        <w:ind w:left="0" w:firstLine="284"/>
        <w:jc w:val="both"/>
        <w:rPr>
          <w:rFonts w:asciiTheme="minorHAnsi" w:hAnsiTheme="minorHAnsi" w:cstheme="minorHAnsi"/>
          <w:sz w:val="24"/>
          <w:szCs w:val="24"/>
        </w:rPr>
      </w:pPr>
      <w:bookmarkStart w:id="5" w:name="_Ref140565456"/>
      <w:r w:rsidRPr="001C0D31">
        <w:rPr>
          <w:rFonts w:asciiTheme="minorHAnsi" w:hAnsiTheme="minorHAnsi" w:cstheme="minorHAnsi"/>
          <w:sz w:val="24"/>
          <w:szCs w:val="24"/>
        </w:rPr>
        <w:t>Ilgalaikio materialiojo turto apskaitos metodai ir taisyklės nustatyti 12-ajame VSAFAS „Ilgalaikis materialusis turtas“, 22-ajame VSAFAS „Turto nuvertėjimas“ ir 27-ajame VSAFAS „Koncesijos ir valdžios ir privataus subjektų partnerystės sutartys“.</w:t>
      </w:r>
    </w:p>
    <w:p w14:paraId="29B56431" w14:textId="77777777" w:rsidR="002E640B" w:rsidRPr="001C0D31" w:rsidRDefault="00A5483C" w:rsidP="00FB226F">
      <w:pPr>
        <w:pStyle w:val="Sraopastraipa1"/>
        <w:widowControl w:val="0"/>
        <w:shd w:val="clear" w:color="auto" w:fill="FFFFFF"/>
        <w:tabs>
          <w:tab w:val="left" w:pos="284"/>
          <w:tab w:val="left" w:pos="426"/>
          <w:tab w:val="left" w:pos="709"/>
          <w:tab w:val="left" w:pos="1620"/>
        </w:tabs>
        <w:autoSpaceDE w:val="0"/>
        <w:spacing w:after="0"/>
        <w:ind w:left="0" w:firstLine="284"/>
        <w:jc w:val="both"/>
        <w:rPr>
          <w:rFonts w:asciiTheme="minorHAnsi" w:hAnsiTheme="minorHAnsi" w:cstheme="minorHAnsi"/>
          <w:sz w:val="24"/>
          <w:szCs w:val="24"/>
        </w:rPr>
      </w:pPr>
      <w:r w:rsidRPr="001C0D31">
        <w:rPr>
          <w:rFonts w:asciiTheme="minorHAnsi" w:hAnsiTheme="minorHAnsi" w:cstheme="minorHAnsi"/>
          <w:sz w:val="24"/>
          <w:szCs w:val="24"/>
        </w:rPr>
        <w:t>Ilgalaikis materialusis turtas pripažįstamas ir registruojamas apskaitoje, jei jis atitinka ilgalaikio materialiojo turto sąvoką ir 12-ajame VSAFAS nustatytus ilgalaikio materialiojo turto pripažinimo kriterijus.</w:t>
      </w:r>
      <w:bookmarkEnd w:id="5"/>
    </w:p>
    <w:p w14:paraId="2ED17F80" w14:textId="77777777" w:rsidR="002E640B" w:rsidRPr="001C0D31" w:rsidRDefault="00A5483C" w:rsidP="00FB226F">
      <w:pPr>
        <w:pStyle w:val="Sraopastraipa1"/>
        <w:widowControl w:val="0"/>
        <w:shd w:val="clear" w:color="auto" w:fill="FFFFFF"/>
        <w:tabs>
          <w:tab w:val="left" w:pos="284"/>
          <w:tab w:val="left" w:pos="426"/>
          <w:tab w:val="left" w:pos="709"/>
          <w:tab w:val="left" w:pos="1440"/>
        </w:tabs>
        <w:autoSpaceDE w:val="0"/>
        <w:spacing w:after="0"/>
        <w:ind w:left="0" w:firstLine="284"/>
        <w:jc w:val="both"/>
        <w:rPr>
          <w:rFonts w:asciiTheme="minorHAnsi" w:hAnsiTheme="minorHAnsi" w:cstheme="minorHAnsi"/>
          <w:sz w:val="24"/>
          <w:szCs w:val="24"/>
        </w:rPr>
      </w:pPr>
      <w:bookmarkStart w:id="6" w:name="_Ref140565532"/>
      <w:r w:rsidRPr="001C0D31">
        <w:rPr>
          <w:rFonts w:asciiTheme="minorHAnsi" w:hAnsiTheme="minorHAnsi" w:cstheme="minorHAnsi"/>
          <w:sz w:val="24"/>
          <w:szCs w:val="24"/>
        </w:rPr>
        <w:t>Įsigytas ilgalaikis materialusis turtas pirminio pripažinimo momentu apskaitoje registruojamas įsigijimo savikaina</w:t>
      </w:r>
      <w:bookmarkStart w:id="7" w:name="OLE_LINK5"/>
      <w:bookmarkStart w:id="8" w:name="OLE_LINK6"/>
      <w:bookmarkEnd w:id="6"/>
      <w:r w:rsidRPr="001C0D31">
        <w:rPr>
          <w:rFonts w:asciiTheme="minorHAnsi" w:hAnsiTheme="minorHAnsi" w:cstheme="minorHAnsi"/>
          <w:sz w:val="24"/>
          <w:szCs w:val="24"/>
        </w:rPr>
        <w:t>, pagal ilgalaikio materialiojo turto vienetus.</w:t>
      </w:r>
    </w:p>
    <w:p w14:paraId="361517DC" w14:textId="77777777" w:rsidR="002E640B" w:rsidRPr="001C0D31" w:rsidRDefault="00A5483C" w:rsidP="00FB226F">
      <w:pPr>
        <w:pStyle w:val="Sraopastraipa1"/>
        <w:widowControl w:val="0"/>
        <w:shd w:val="clear" w:color="auto" w:fill="FFFFFF"/>
        <w:tabs>
          <w:tab w:val="left" w:pos="284"/>
          <w:tab w:val="left" w:pos="426"/>
          <w:tab w:val="left" w:pos="709"/>
          <w:tab w:val="left" w:pos="1620"/>
        </w:tabs>
        <w:autoSpaceDE w:val="0"/>
        <w:spacing w:after="0"/>
        <w:ind w:left="0" w:firstLine="284"/>
        <w:jc w:val="both"/>
        <w:rPr>
          <w:rFonts w:asciiTheme="minorHAnsi" w:hAnsiTheme="minorHAnsi" w:cstheme="minorHAnsi"/>
          <w:sz w:val="24"/>
          <w:szCs w:val="24"/>
        </w:rPr>
      </w:pPr>
      <w:r w:rsidRPr="001C0D31">
        <w:rPr>
          <w:rFonts w:asciiTheme="minorHAnsi" w:hAnsiTheme="minorHAnsi" w:cstheme="minorHAnsi"/>
          <w:sz w:val="24"/>
          <w:szCs w:val="24"/>
        </w:rPr>
        <w:t>Išankstiniai apmokėjimai už ilgalaikį materialųjį turtą apskaitoje registruojami tam skirtose ilgalaikio materialiojo turto sąskaitose.</w:t>
      </w:r>
      <w:bookmarkEnd w:id="7"/>
      <w:bookmarkEnd w:id="8"/>
    </w:p>
    <w:p w14:paraId="62411BE6" w14:textId="77777777" w:rsidR="002E640B" w:rsidRPr="001C0D31" w:rsidRDefault="00A5483C" w:rsidP="00FB226F">
      <w:pPr>
        <w:pStyle w:val="Sraopastraipa1"/>
        <w:widowControl w:val="0"/>
        <w:shd w:val="clear" w:color="auto" w:fill="FFFFFF"/>
        <w:tabs>
          <w:tab w:val="left" w:pos="284"/>
          <w:tab w:val="left" w:pos="426"/>
          <w:tab w:val="left" w:pos="709"/>
          <w:tab w:val="left" w:pos="1620"/>
        </w:tabs>
        <w:autoSpaceDE w:val="0"/>
        <w:spacing w:after="0"/>
        <w:ind w:left="0" w:firstLine="284"/>
        <w:jc w:val="both"/>
        <w:rPr>
          <w:rFonts w:asciiTheme="minorHAnsi" w:hAnsiTheme="minorHAnsi" w:cstheme="minorHAnsi"/>
          <w:sz w:val="24"/>
          <w:szCs w:val="24"/>
        </w:rPr>
      </w:pPr>
      <w:r w:rsidRPr="001C0D31">
        <w:rPr>
          <w:rFonts w:asciiTheme="minorHAnsi" w:hAnsiTheme="minorHAnsi" w:cstheme="minorHAnsi"/>
          <w:sz w:val="24"/>
          <w:szCs w:val="24"/>
        </w:rPr>
        <w:t>Po pirminio pripažinimo ilgalaikis materialusis turtas, išskyrus žemę, kultūros vertybes ir kitas vertybes, finansinėse ataskaitose rodomas įsigijimo savikaina, atėmus sukauptą nusidėvėjimą ir nuvertėjimą, jei jis yra, suma. Žemė, kultūros vertybės ir kitos vertybės po pirminio pripažinimo finansinėse ataskaitose rodomos tikrąja verte.</w:t>
      </w:r>
      <w:bookmarkStart w:id="9" w:name="_Ref156833207"/>
    </w:p>
    <w:p w14:paraId="76D8439B" w14:textId="77777777" w:rsidR="002E640B" w:rsidRPr="001C0D31" w:rsidRDefault="00A5483C" w:rsidP="00FB226F">
      <w:pPr>
        <w:pStyle w:val="Sraopastraipa1"/>
        <w:widowControl w:val="0"/>
        <w:shd w:val="clear" w:color="auto" w:fill="FFFFFF"/>
        <w:tabs>
          <w:tab w:val="left" w:pos="284"/>
          <w:tab w:val="left" w:pos="426"/>
          <w:tab w:val="left" w:pos="709"/>
          <w:tab w:val="left" w:pos="1620"/>
        </w:tabs>
        <w:autoSpaceDE w:val="0"/>
        <w:spacing w:after="0"/>
        <w:ind w:left="0" w:firstLine="284"/>
        <w:jc w:val="both"/>
        <w:rPr>
          <w:rFonts w:asciiTheme="minorHAnsi" w:hAnsiTheme="minorHAnsi" w:cstheme="minorHAnsi"/>
          <w:sz w:val="24"/>
          <w:szCs w:val="24"/>
        </w:rPr>
      </w:pPr>
      <w:r w:rsidRPr="001C0D31">
        <w:rPr>
          <w:rFonts w:asciiTheme="minorHAnsi" w:hAnsiTheme="minorHAnsi" w:cstheme="minorHAnsi"/>
          <w:sz w:val="24"/>
          <w:szCs w:val="24"/>
        </w:rPr>
        <w:t>Ilgalaikio materialiojo turto nudėvimoji vertė yra nuosekliai paskirstoma per visą turto naudingo tarnavimo laiką. Ilgalaikio materialiojo turto vieneto nusidėvėjimas pradedamas skaičiuoti nuo kito mėnesio, kai turtas pradedamas naudoti, pirmos dienos. Nusidėvėjimas nebeskaičiuojamas nuo kito mėnesio, kai naudojamo ilgalaikio materialiojo turto likutinė vertė sutampa su jo likvidacine verte, kai turtas perleidžiamas, nurašomas arba kai apskaičiuojamas ir užregistruojamas to turto vieneto nuvertėjimas, lygus jo likutinės vertės sumai, pirmos dienos.</w:t>
      </w:r>
      <w:bookmarkEnd w:id="9"/>
    </w:p>
    <w:p w14:paraId="25841DB5" w14:textId="4CAAE893" w:rsidR="00FB226F" w:rsidRPr="001C0D31" w:rsidRDefault="00A5483C" w:rsidP="004E680D">
      <w:pPr>
        <w:pStyle w:val="Sraopastraipa1"/>
        <w:widowControl w:val="0"/>
        <w:shd w:val="clear" w:color="auto" w:fill="FFFFFF"/>
        <w:tabs>
          <w:tab w:val="left" w:pos="142"/>
          <w:tab w:val="left" w:pos="284"/>
          <w:tab w:val="left" w:pos="426"/>
          <w:tab w:val="left" w:pos="709"/>
          <w:tab w:val="left" w:pos="993"/>
          <w:tab w:val="left" w:pos="1080"/>
          <w:tab w:val="left" w:pos="1134"/>
        </w:tabs>
        <w:autoSpaceDE w:val="0"/>
        <w:spacing w:after="0"/>
        <w:ind w:left="0" w:firstLine="284"/>
        <w:jc w:val="both"/>
        <w:rPr>
          <w:rFonts w:asciiTheme="minorHAnsi" w:hAnsiTheme="minorHAnsi" w:cstheme="minorHAnsi"/>
          <w:sz w:val="24"/>
          <w:szCs w:val="24"/>
        </w:rPr>
      </w:pPr>
      <w:r w:rsidRPr="001C0D31">
        <w:rPr>
          <w:rFonts w:asciiTheme="minorHAnsi" w:hAnsiTheme="minorHAnsi" w:cstheme="minorHAnsi"/>
          <w:sz w:val="24"/>
          <w:szCs w:val="24"/>
        </w:rPr>
        <w:t xml:space="preserve">Ilgalaikio materialiojo turto nusidėvėjimas skaičiuojamas taikant tiesiogiai proporcingą (tiesinį) metodą pagal konkrečius materialiojo turto nusidėvėjimo normatyvus, </w:t>
      </w:r>
      <w:r w:rsidR="0023350B" w:rsidRPr="001C0D31">
        <w:rPr>
          <w:rFonts w:asciiTheme="minorHAnsi" w:hAnsiTheme="minorHAnsi" w:cstheme="minorHAnsi"/>
          <w:sz w:val="24"/>
          <w:szCs w:val="24"/>
        </w:rPr>
        <w:t>nustatytus teisės aktu ir patvir</w:t>
      </w:r>
      <w:r w:rsidR="007B2F39" w:rsidRPr="001C0D31">
        <w:rPr>
          <w:rFonts w:asciiTheme="minorHAnsi" w:hAnsiTheme="minorHAnsi" w:cstheme="minorHAnsi"/>
          <w:sz w:val="24"/>
          <w:szCs w:val="24"/>
        </w:rPr>
        <w:t>ti</w:t>
      </w:r>
      <w:r w:rsidR="0023350B" w:rsidRPr="001C0D31">
        <w:rPr>
          <w:rFonts w:asciiTheme="minorHAnsi" w:hAnsiTheme="minorHAnsi" w:cstheme="minorHAnsi"/>
          <w:sz w:val="24"/>
          <w:szCs w:val="24"/>
        </w:rPr>
        <w:t xml:space="preserve">ntus </w:t>
      </w:r>
      <w:r w:rsidR="0023350B" w:rsidRPr="001C0D31">
        <w:rPr>
          <w:rStyle w:val="Numatytasispastraiposriftas1"/>
          <w:rFonts w:asciiTheme="minorHAnsi" w:hAnsiTheme="minorHAnsi" w:cstheme="minorHAnsi"/>
          <w:sz w:val="24"/>
          <w:szCs w:val="24"/>
        </w:rPr>
        <w:t>Kauno miesto savivaldybės administracijos direktoriaus.</w:t>
      </w:r>
    </w:p>
    <w:tbl>
      <w:tblPr>
        <w:tblW w:w="5000" w:type="pct"/>
        <w:tblCellMar>
          <w:left w:w="10" w:type="dxa"/>
          <w:right w:w="10" w:type="dxa"/>
        </w:tblCellMar>
        <w:tblLook w:val="0000" w:firstRow="0" w:lastRow="0" w:firstColumn="0" w:lastColumn="0" w:noHBand="0" w:noVBand="0"/>
      </w:tblPr>
      <w:tblGrid>
        <w:gridCol w:w="763"/>
        <w:gridCol w:w="7314"/>
        <w:gridCol w:w="1551"/>
      </w:tblGrid>
      <w:tr w:rsidR="004E680D" w:rsidRPr="001C0D31" w14:paraId="43C20491" w14:textId="77777777" w:rsidTr="004E680D">
        <w:trPr>
          <w:cantSplit/>
        </w:trPr>
        <w:tc>
          <w:tcPr>
            <w:tcW w:w="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3AFC0A" w14:textId="48B823F8" w:rsidR="004E680D" w:rsidRPr="001C0D31" w:rsidRDefault="004E680D" w:rsidP="00FB226F">
            <w:pPr>
              <w:pStyle w:val="Antrat51"/>
              <w:spacing w:before="0"/>
              <w:jc w:val="center"/>
              <w:outlineLvl w:val="9"/>
              <w:rPr>
                <w:rFonts w:asciiTheme="minorHAnsi" w:hAnsiTheme="minorHAnsi" w:cstheme="minorHAnsi"/>
                <w:color w:val="000000"/>
                <w:sz w:val="24"/>
                <w:szCs w:val="24"/>
              </w:rPr>
            </w:pPr>
            <w:r w:rsidRPr="001C0D31">
              <w:rPr>
                <w:rFonts w:asciiTheme="minorHAnsi" w:hAnsiTheme="minorHAnsi" w:cstheme="minorHAnsi"/>
                <w:color w:val="000000"/>
                <w:sz w:val="24"/>
                <w:szCs w:val="24"/>
              </w:rPr>
              <w:lastRenderedPageBreak/>
              <w:t>Eil. Nr</w:t>
            </w:r>
          </w:p>
        </w:tc>
        <w:tc>
          <w:tcPr>
            <w:tcW w:w="7314" w:type="dxa"/>
            <w:tcBorders>
              <w:top w:val="single" w:sz="4" w:space="0" w:color="000000"/>
              <w:left w:val="single" w:sz="4" w:space="0" w:color="000000"/>
              <w:bottom w:val="single" w:sz="4" w:space="0" w:color="000000"/>
              <w:right w:val="single" w:sz="4" w:space="0" w:color="000000"/>
            </w:tcBorders>
            <w:vAlign w:val="center"/>
          </w:tcPr>
          <w:p w14:paraId="55E3E65F" w14:textId="70F54336" w:rsidR="004E680D" w:rsidRPr="001C0D31" w:rsidRDefault="004E680D" w:rsidP="00FB226F">
            <w:pPr>
              <w:pStyle w:val="Antrat51"/>
              <w:spacing w:before="0"/>
              <w:ind w:right="-533"/>
              <w:jc w:val="center"/>
              <w:outlineLvl w:val="9"/>
              <w:rPr>
                <w:rFonts w:asciiTheme="minorHAnsi" w:hAnsiTheme="minorHAnsi" w:cstheme="minorHAnsi"/>
                <w:color w:val="000000"/>
                <w:sz w:val="24"/>
                <w:szCs w:val="24"/>
              </w:rPr>
            </w:pPr>
            <w:r w:rsidRPr="001C0D31">
              <w:rPr>
                <w:rFonts w:asciiTheme="minorHAnsi" w:hAnsiTheme="minorHAnsi" w:cstheme="minorHAnsi"/>
                <w:color w:val="000000"/>
                <w:sz w:val="24"/>
                <w:szCs w:val="24"/>
              </w:rPr>
              <w:t>Ilgalaikio turto grupės ir rūšys</w:t>
            </w:r>
          </w:p>
        </w:tc>
        <w:tc>
          <w:tcPr>
            <w:tcW w:w="1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09A314" w14:textId="51A4F121" w:rsidR="004E680D" w:rsidRPr="001C0D31" w:rsidRDefault="004E680D" w:rsidP="00FB226F">
            <w:pPr>
              <w:pStyle w:val="Antrat51"/>
              <w:spacing w:before="0"/>
              <w:jc w:val="center"/>
              <w:outlineLvl w:val="9"/>
              <w:rPr>
                <w:rFonts w:asciiTheme="minorHAnsi" w:hAnsiTheme="minorHAnsi" w:cstheme="minorHAnsi"/>
                <w:color w:val="000000"/>
                <w:sz w:val="24"/>
                <w:szCs w:val="24"/>
              </w:rPr>
            </w:pPr>
            <w:r w:rsidRPr="001C0D31">
              <w:rPr>
                <w:rFonts w:asciiTheme="minorHAnsi" w:hAnsiTheme="minorHAnsi" w:cstheme="minorHAnsi"/>
                <w:color w:val="000000"/>
                <w:sz w:val="24"/>
                <w:szCs w:val="24"/>
              </w:rPr>
              <w:t>Turto nusidėvėjimo normatyvai (metais)</w:t>
            </w:r>
          </w:p>
        </w:tc>
      </w:tr>
      <w:tr w:rsidR="009F524A" w:rsidRPr="001C0D31" w14:paraId="784CF66C" w14:textId="77777777" w:rsidTr="004E680D">
        <w:trPr>
          <w:cantSplit/>
        </w:trPr>
        <w:tc>
          <w:tcPr>
            <w:tcW w:w="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3AC44F" w14:textId="131FDD3A" w:rsidR="009F524A" w:rsidRPr="001C0D31" w:rsidRDefault="009F524A" w:rsidP="00FB226F">
            <w:pPr>
              <w:pStyle w:val="Antrat51"/>
              <w:spacing w:before="0"/>
              <w:jc w:val="center"/>
              <w:outlineLvl w:val="9"/>
              <w:rPr>
                <w:rFonts w:asciiTheme="minorHAnsi" w:hAnsiTheme="minorHAnsi" w:cstheme="minorHAnsi"/>
                <w:color w:val="000000"/>
                <w:sz w:val="24"/>
                <w:szCs w:val="24"/>
              </w:rPr>
            </w:pPr>
            <w:r w:rsidRPr="001C0D31">
              <w:rPr>
                <w:rFonts w:asciiTheme="minorHAnsi" w:hAnsiTheme="minorHAnsi" w:cstheme="minorHAnsi"/>
                <w:color w:val="000000"/>
                <w:sz w:val="24"/>
                <w:szCs w:val="24"/>
              </w:rPr>
              <w:t>1</w:t>
            </w:r>
          </w:p>
        </w:tc>
        <w:tc>
          <w:tcPr>
            <w:tcW w:w="7314" w:type="dxa"/>
            <w:tcBorders>
              <w:top w:val="single" w:sz="4" w:space="0" w:color="000000"/>
              <w:left w:val="single" w:sz="4" w:space="0" w:color="000000"/>
              <w:bottom w:val="single" w:sz="4" w:space="0" w:color="000000"/>
              <w:right w:val="single" w:sz="4" w:space="0" w:color="000000"/>
            </w:tcBorders>
            <w:vAlign w:val="center"/>
          </w:tcPr>
          <w:p w14:paraId="3189FB05" w14:textId="4876C573" w:rsidR="009F524A" w:rsidRPr="001C0D31" w:rsidRDefault="009F524A" w:rsidP="00FB226F">
            <w:pPr>
              <w:pStyle w:val="Antrat51"/>
              <w:spacing w:before="0"/>
              <w:ind w:right="-533"/>
              <w:jc w:val="center"/>
              <w:outlineLvl w:val="9"/>
              <w:rPr>
                <w:rFonts w:asciiTheme="minorHAnsi" w:hAnsiTheme="minorHAnsi" w:cstheme="minorHAnsi"/>
                <w:color w:val="000000"/>
                <w:sz w:val="24"/>
                <w:szCs w:val="24"/>
              </w:rPr>
            </w:pPr>
            <w:r w:rsidRPr="001C0D31">
              <w:rPr>
                <w:rFonts w:asciiTheme="minorHAnsi" w:hAnsiTheme="minorHAnsi" w:cstheme="minorHAnsi"/>
                <w:color w:val="000000"/>
                <w:sz w:val="24"/>
                <w:szCs w:val="24"/>
              </w:rPr>
              <w:t>2</w:t>
            </w:r>
          </w:p>
        </w:tc>
        <w:tc>
          <w:tcPr>
            <w:tcW w:w="1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6FAD03" w14:textId="0F819C48" w:rsidR="009F524A" w:rsidRPr="001C0D31" w:rsidRDefault="009F524A" w:rsidP="00FB226F">
            <w:pPr>
              <w:pStyle w:val="Antrat51"/>
              <w:spacing w:before="0"/>
              <w:jc w:val="center"/>
              <w:outlineLvl w:val="9"/>
              <w:rPr>
                <w:rFonts w:asciiTheme="minorHAnsi" w:hAnsiTheme="minorHAnsi" w:cstheme="minorHAnsi"/>
                <w:color w:val="000000"/>
                <w:sz w:val="24"/>
                <w:szCs w:val="24"/>
              </w:rPr>
            </w:pPr>
            <w:r w:rsidRPr="001C0D31">
              <w:rPr>
                <w:rFonts w:asciiTheme="minorHAnsi" w:hAnsiTheme="minorHAnsi" w:cstheme="minorHAnsi"/>
                <w:color w:val="000000"/>
                <w:sz w:val="24"/>
                <w:szCs w:val="24"/>
              </w:rPr>
              <w:t>3</w:t>
            </w:r>
          </w:p>
        </w:tc>
      </w:tr>
      <w:tr w:rsidR="009F524A" w:rsidRPr="001C0D31" w14:paraId="4F2B3A59" w14:textId="77777777" w:rsidTr="004E680D">
        <w:trPr>
          <w:cantSplit/>
        </w:trPr>
        <w:tc>
          <w:tcPr>
            <w:tcW w:w="763"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345AEA3" w14:textId="77777777" w:rsidR="009F524A" w:rsidRPr="001C0D31" w:rsidRDefault="009F524A" w:rsidP="00FB226F">
            <w:pPr>
              <w:pStyle w:val="Antrat51"/>
              <w:spacing w:before="0"/>
              <w:jc w:val="center"/>
              <w:outlineLvl w:val="9"/>
              <w:rPr>
                <w:rFonts w:asciiTheme="minorHAnsi" w:hAnsiTheme="minorHAnsi" w:cstheme="minorHAnsi"/>
                <w:color w:val="000000"/>
                <w:sz w:val="24"/>
                <w:szCs w:val="24"/>
              </w:rPr>
            </w:pPr>
          </w:p>
        </w:tc>
        <w:tc>
          <w:tcPr>
            <w:tcW w:w="8865" w:type="dxa"/>
            <w:gridSpan w:val="2"/>
            <w:tcBorders>
              <w:top w:val="single" w:sz="4" w:space="0" w:color="000000"/>
              <w:left w:val="single" w:sz="4" w:space="0" w:color="000000"/>
              <w:bottom w:val="single" w:sz="4" w:space="0" w:color="auto"/>
              <w:right w:val="single" w:sz="4" w:space="0" w:color="000000"/>
            </w:tcBorders>
          </w:tcPr>
          <w:p w14:paraId="290F6891" w14:textId="1ECF1355" w:rsidR="009F524A" w:rsidRPr="001C0D31" w:rsidRDefault="009F524A" w:rsidP="00FB226F">
            <w:pPr>
              <w:pStyle w:val="Antrat51"/>
              <w:spacing w:before="0"/>
              <w:outlineLvl w:val="9"/>
              <w:rPr>
                <w:rFonts w:asciiTheme="minorHAnsi" w:hAnsiTheme="minorHAnsi" w:cstheme="minorHAnsi"/>
                <w:color w:val="000000"/>
                <w:sz w:val="24"/>
                <w:szCs w:val="24"/>
              </w:rPr>
            </w:pPr>
            <w:r w:rsidRPr="001C0D31">
              <w:rPr>
                <w:rFonts w:asciiTheme="minorHAnsi" w:hAnsiTheme="minorHAnsi" w:cstheme="minorHAnsi"/>
                <w:color w:val="000000"/>
                <w:sz w:val="24"/>
                <w:szCs w:val="24"/>
              </w:rPr>
              <w:t>MATERIALUSIS TURTAS</w:t>
            </w:r>
          </w:p>
        </w:tc>
      </w:tr>
      <w:tr w:rsidR="009F524A" w:rsidRPr="001C0D31" w14:paraId="0E06DECD" w14:textId="77777777" w:rsidTr="004E680D">
        <w:trPr>
          <w:cantSplit/>
        </w:trPr>
        <w:tc>
          <w:tcPr>
            <w:tcW w:w="7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54E8985" w14:textId="70897829" w:rsidR="009F524A" w:rsidRPr="001C0D31" w:rsidRDefault="00D75283"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1</w:t>
            </w:r>
          </w:p>
        </w:tc>
        <w:tc>
          <w:tcPr>
            <w:tcW w:w="7314" w:type="dxa"/>
            <w:tcBorders>
              <w:top w:val="single" w:sz="4" w:space="0" w:color="auto"/>
              <w:left w:val="single" w:sz="4" w:space="0" w:color="auto"/>
              <w:bottom w:val="single" w:sz="4" w:space="0" w:color="auto"/>
              <w:right w:val="single" w:sz="4" w:space="0" w:color="auto"/>
            </w:tcBorders>
          </w:tcPr>
          <w:p w14:paraId="40FE903A" w14:textId="5555E840" w:rsidR="009F524A" w:rsidRPr="001C0D31" w:rsidRDefault="00D75283" w:rsidP="00FB226F">
            <w:pPr>
              <w:pStyle w:val="Antrat51"/>
              <w:spacing w:before="0"/>
              <w:ind w:right="-533"/>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Pastatai</w:t>
            </w:r>
          </w:p>
        </w:tc>
        <w:tc>
          <w:tcPr>
            <w:tcW w:w="15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0EFE3E8" w14:textId="77777777" w:rsidR="009F524A" w:rsidRPr="001C0D31" w:rsidRDefault="009F524A" w:rsidP="00FB226F">
            <w:pPr>
              <w:pStyle w:val="Antrat51"/>
              <w:spacing w:before="0"/>
              <w:jc w:val="center"/>
              <w:outlineLvl w:val="9"/>
              <w:rPr>
                <w:rFonts w:asciiTheme="minorHAnsi" w:hAnsiTheme="minorHAnsi" w:cstheme="minorHAnsi"/>
                <w:color w:val="auto"/>
                <w:sz w:val="24"/>
                <w:szCs w:val="24"/>
              </w:rPr>
            </w:pPr>
          </w:p>
        </w:tc>
      </w:tr>
      <w:tr w:rsidR="00D75283" w:rsidRPr="001C0D31" w14:paraId="7A579F84" w14:textId="77777777" w:rsidTr="004E680D">
        <w:trPr>
          <w:cantSplit/>
        </w:trPr>
        <w:tc>
          <w:tcPr>
            <w:tcW w:w="7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90A1C21" w14:textId="74BA73FD" w:rsidR="00D75283" w:rsidRPr="001C0D31" w:rsidRDefault="00D75283"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1.1.</w:t>
            </w:r>
          </w:p>
        </w:tc>
        <w:tc>
          <w:tcPr>
            <w:tcW w:w="7314" w:type="dxa"/>
            <w:tcBorders>
              <w:top w:val="single" w:sz="4" w:space="0" w:color="auto"/>
              <w:left w:val="single" w:sz="4" w:space="0" w:color="auto"/>
              <w:bottom w:val="single" w:sz="4" w:space="0" w:color="auto"/>
              <w:right w:val="single" w:sz="4" w:space="0" w:color="auto"/>
            </w:tcBorders>
          </w:tcPr>
          <w:p w14:paraId="63E5C2ED" w14:textId="10315862" w:rsidR="00D75283" w:rsidRPr="001C0D31" w:rsidRDefault="00D75283" w:rsidP="00FB226F">
            <w:pPr>
              <w:pStyle w:val="Antrat51"/>
              <w:spacing w:before="0"/>
              <w:ind w:right="-533"/>
              <w:outlineLvl w:val="9"/>
              <w:rPr>
                <w:rFonts w:asciiTheme="minorHAnsi" w:hAnsiTheme="minorHAnsi" w:cstheme="minorHAnsi"/>
                <w:color w:val="auto"/>
                <w:sz w:val="24"/>
                <w:szCs w:val="24"/>
              </w:rPr>
            </w:pPr>
            <w:r w:rsidRPr="001C0D31">
              <w:rPr>
                <w:rFonts w:asciiTheme="minorHAnsi" w:eastAsia="Calibri" w:hAnsiTheme="minorHAnsi" w:cstheme="minorHAnsi"/>
                <w:color w:val="auto"/>
                <w:sz w:val="24"/>
                <w:szCs w:val="24"/>
              </w:rPr>
              <w:t>Kapitaliniai mūriniai pastatai (sienos – 2,5 ir daugiau plytų storio, gelžbetoninės; perdangos ir denginiai – gelžbetoniniai ir betoniniai), monolitinio gelžbetonio pastatai, stambių blokų (perdangos ir denginiai – gelžbetoniniai) pastatai</w:t>
            </w:r>
          </w:p>
        </w:tc>
        <w:tc>
          <w:tcPr>
            <w:tcW w:w="15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073ECFF" w14:textId="1F3D2087" w:rsidR="00D75283" w:rsidRPr="001C0D31" w:rsidRDefault="00D75283"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90</w:t>
            </w:r>
          </w:p>
        </w:tc>
      </w:tr>
      <w:tr w:rsidR="00D75283" w:rsidRPr="001C0D31" w14:paraId="63048F24" w14:textId="77777777" w:rsidTr="004E680D">
        <w:trPr>
          <w:cantSplit/>
        </w:trPr>
        <w:tc>
          <w:tcPr>
            <w:tcW w:w="7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EEA4210" w14:textId="5642F3EA" w:rsidR="00D75283" w:rsidRPr="001C0D31" w:rsidRDefault="00D75283"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1.2.</w:t>
            </w:r>
          </w:p>
        </w:tc>
        <w:tc>
          <w:tcPr>
            <w:tcW w:w="7314" w:type="dxa"/>
            <w:tcBorders>
              <w:top w:val="single" w:sz="4" w:space="0" w:color="auto"/>
              <w:left w:val="single" w:sz="4" w:space="0" w:color="auto"/>
              <w:bottom w:val="single" w:sz="4" w:space="0" w:color="auto"/>
              <w:right w:val="single" w:sz="4" w:space="0" w:color="auto"/>
            </w:tcBorders>
          </w:tcPr>
          <w:p w14:paraId="5BF5494F" w14:textId="3BD14BCF" w:rsidR="00D75283" w:rsidRPr="001C0D31" w:rsidRDefault="00D75283" w:rsidP="00FB226F">
            <w:pPr>
              <w:pStyle w:val="Antrat51"/>
              <w:spacing w:before="0"/>
              <w:ind w:right="-533"/>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Pastatai (sienos – iki 2,5 plytos storio, blokų, monolitinio šlako, betono, lengvų šlako blokų, perdangos ir denginiai – gelžbetoniniai, betoniniai arba mediniai)</w:t>
            </w:r>
          </w:p>
        </w:tc>
        <w:tc>
          <w:tcPr>
            <w:tcW w:w="15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C0A524F" w14:textId="05246260" w:rsidR="00D75283" w:rsidRPr="001C0D31" w:rsidRDefault="00D75283"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60</w:t>
            </w:r>
          </w:p>
        </w:tc>
      </w:tr>
      <w:tr w:rsidR="00D75283" w:rsidRPr="001C0D31" w14:paraId="556B632A" w14:textId="77777777" w:rsidTr="004E680D">
        <w:trPr>
          <w:cantSplit/>
        </w:trPr>
        <w:tc>
          <w:tcPr>
            <w:tcW w:w="7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FE9DA50" w14:textId="3E6574B6" w:rsidR="00D75283" w:rsidRPr="001C0D31" w:rsidRDefault="00D75283"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1.3.</w:t>
            </w:r>
          </w:p>
        </w:tc>
        <w:tc>
          <w:tcPr>
            <w:tcW w:w="7314" w:type="dxa"/>
            <w:tcBorders>
              <w:top w:val="single" w:sz="4" w:space="0" w:color="auto"/>
              <w:left w:val="single" w:sz="4" w:space="0" w:color="auto"/>
              <w:bottom w:val="single" w:sz="4" w:space="0" w:color="auto"/>
              <w:right w:val="single" w:sz="4" w:space="0" w:color="auto"/>
            </w:tcBorders>
          </w:tcPr>
          <w:p w14:paraId="79692CA4" w14:textId="132AEE2C" w:rsidR="00D75283" w:rsidRPr="001C0D31" w:rsidRDefault="00D75283" w:rsidP="00FB226F">
            <w:pPr>
              <w:pStyle w:val="Antrat51"/>
              <w:spacing w:before="0"/>
              <w:ind w:right="-533"/>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Tašytų rąstų pastatai</w:t>
            </w:r>
          </w:p>
        </w:tc>
        <w:tc>
          <w:tcPr>
            <w:tcW w:w="15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2E279E7" w14:textId="640C1B28" w:rsidR="00D75283" w:rsidRPr="001C0D31" w:rsidRDefault="00D75283"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40</w:t>
            </w:r>
          </w:p>
        </w:tc>
      </w:tr>
      <w:tr w:rsidR="00D75283" w:rsidRPr="001C0D31" w14:paraId="1E237C48" w14:textId="77777777" w:rsidTr="004E680D">
        <w:trPr>
          <w:cantSplit/>
        </w:trPr>
        <w:tc>
          <w:tcPr>
            <w:tcW w:w="7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E9E77D9" w14:textId="5FB0D95B" w:rsidR="00D75283" w:rsidRPr="001C0D31" w:rsidRDefault="00D75283"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1.4.</w:t>
            </w:r>
          </w:p>
        </w:tc>
        <w:tc>
          <w:tcPr>
            <w:tcW w:w="7314" w:type="dxa"/>
            <w:tcBorders>
              <w:top w:val="single" w:sz="4" w:space="0" w:color="auto"/>
              <w:left w:val="single" w:sz="4" w:space="0" w:color="auto"/>
              <w:bottom w:val="single" w:sz="4" w:space="0" w:color="auto"/>
              <w:right w:val="single" w:sz="4" w:space="0" w:color="auto"/>
            </w:tcBorders>
          </w:tcPr>
          <w:p w14:paraId="5068BF93" w14:textId="5D064799" w:rsidR="00D75283" w:rsidRPr="001C0D31" w:rsidRDefault="00D75283" w:rsidP="00FB226F">
            <w:pPr>
              <w:pStyle w:val="Antrat51"/>
              <w:spacing w:before="0"/>
              <w:ind w:right="-533"/>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Surenkamieji, išardomieji, moliniai ir kiti pastatai</w:t>
            </w:r>
          </w:p>
        </w:tc>
        <w:tc>
          <w:tcPr>
            <w:tcW w:w="15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D8A4FC7" w14:textId="16405505" w:rsidR="00D75283" w:rsidRPr="001C0D31" w:rsidRDefault="00D75283"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20</w:t>
            </w:r>
          </w:p>
        </w:tc>
      </w:tr>
      <w:tr w:rsidR="00D75283" w:rsidRPr="001C0D31" w14:paraId="4F043C48" w14:textId="77777777" w:rsidTr="004E680D">
        <w:trPr>
          <w:cantSplit/>
        </w:trPr>
        <w:tc>
          <w:tcPr>
            <w:tcW w:w="7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E22E9FF" w14:textId="52337D31" w:rsidR="00D75283" w:rsidRPr="001C0D31" w:rsidRDefault="00D75283"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2.</w:t>
            </w:r>
          </w:p>
        </w:tc>
        <w:tc>
          <w:tcPr>
            <w:tcW w:w="7314" w:type="dxa"/>
            <w:tcBorders>
              <w:top w:val="single" w:sz="4" w:space="0" w:color="auto"/>
              <w:left w:val="single" w:sz="4" w:space="0" w:color="auto"/>
              <w:bottom w:val="single" w:sz="4" w:space="0" w:color="auto"/>
              <w:right w:val="single" w:sz="4" w:space="0" w:color="auto"/>
            </w:tcBorders>
          </w:tcPr>
          <w:p w14:paraId="0C77AA17" w14:textId="2E1AA2EC" w:rsidR="00D75283" w:rsidRPr="001C0D31" w:rsidRDefault="00D75283" w:rsidP="00FB226F">
            <w:pPr>
              <w:pStyle w:val="Antrat51"/>
              <w:spacing w:before="0"/>
              <w:ind w:right="-533"/>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Infrastruktūros ir kiti statiniai</w:t>
            </w:r>
          </w:p>
        </w:tc>
        <w:tc>
          <w:tcPr>
            <w:tcW w:w="15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5C4EEA6" w14:textId="77777777" w:rsidR="00D75283" w:rsidRPr="001C0D31" w:rsidRDefault="00D75283" w:rsidP="00FB226F">
            <w:pPr>
              <w:pStyle w:val="Antrat51"/>
              <w:spacing w:before="0"/>
              <w:jc w:val="center"/>
              <w:outlineLvl w:val="9"/>
              <w:rPr>
                <w:rFonts w:asciiTheme="minorHAnsi" w:hAnsiTheme="minorHAnsi" w:cstheme="minorHAnsi"/>
                <w:color w:val="auto"/>
                <w:sz w:val="24"/>
                <w:szCs w:val="24"/>
              </w:rPr>
            </w:pPr>
          </w:p>
        </w:tc>
      </w:tr>
      <w:tr w:rsidR="00D75283" w:rsidRPr="001C0D31" w14:paraId="67DD2609" w14:textId="77777777" w:rsidTr="004E680D">
        <w:trPr>
          <w:cantSplit/>
        </w:trPr>
        <w:tc>
          <w:tcPr>
            <w:tcW w:w="7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5056ED7" w14:textId="2566AF98" w:rsidR="00D75283" w:rsidRPr="001C0D31" w:rsidRDefault="00D75283"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2.1.</w:t>
            </w:r>
          </w:p>
        </w:tc>
        <w:tc>
          <w:tcPr>
            <w:tcW w:w="7314" w:type="dxa"/>
            <w:tcBorders>
              <w:top w:val="single" w:sz="4" w:space="0" w:color="auto"/>
              <w:left w:val="single" w:sz="4" w:space="0" w:color="auto"/>
              <w:bottom w:val="single" w:sz="4" w:space="0" w:color="auto"/>
              <w:right w:val="single" w:sz="4" w:space="0" w:color="auto"/>
            </w:tcBorders>
          </w:tcPr>
          <w:p w14:paraId="0C79E435" w14:textId="58EBA72A" w:rsidR="00D75283" w:rsidRPr="001C0D31" w:rsidRDefault="00D75283" w:rsidP="00FB226F">
            <w:pPr>
              <w:pStyle w:val="Antrat51"/>
              <w:spacing w:before="0"/>
              <w:ind w:right="-533"/>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Infrastruktūros statiniai</w:t>
            </w:r>
          </w:p>
        </w:tc>
        <w:tc>
          <w:tcPr>
            <w:tcW w:w="15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B347E46" w14:textId="3D59B110" w:rsidR="00D75283" w:rsidRPr="001C0D31" w:rsidRDefault="00D75283" w:rsidP="00FB226F">
            <w:pPr>
              <w:pStyle w:val="Antrat51"/>
              <w:spacing w:before="0"/>
              <w:jc w:val="center"/>
              <w:outlineLvl w:val="9"/>
              <w:rPr>
                <w:rFonts w:asciiTheme="minorHAnsi" w:hAnsiTheme="minorHAnsi" w:cstheme="minorHAnsi"/>
                <w:color w:val="auto"/>
                <w:sz w:val="24"/>
                <w:szCs w:val="24"/>
              </w:rPr>
            </w:pPr>
          </w:p>
        </w:tc>
      </w:tr>
      <w:tr w:rsidR="00D75283" w:rsidRPr="001C0D31" w14:paraId="18C5E712" w14:textId="77777777" w:rsidTr="004E680D">
        <w:trPr>
          <w:cantSplit/>
        </w:trPr>
        <w:tc>
          <w:tcPr>
            <w:tcW w:w="7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D426534" w14:textId="6FBF3DDA" w:rsidR="00D75283" w:rsidRPr="001C0D31" w:rsidRDefault="00D75283"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2.1.1.</w:t>
            </w:r>
          </w:p>
        </w:tc>
        <w:tc>
          <w:tcPr>
            <w:tcW w:w="7314" w:type="dxa"/>
            <w:tcBorders>
              <w:top w:val="single" w:sz="4" w:space="0" w:color="auto"/>
              <w:left w:val="single" w:sz="4" w:space="0" w:color="auto"/>
              <w:bottom w:val="single" w:sz="4" w:space="0" w:color="auto"/>
              <w:right w:val="single" w:sz="4" w:space="0" w:color="auto"/>
            </w:tcBorders>
          </w:tcPr>
          <w:p w14:paraId="67314DEF" w14:textId="06ADEEE0" w:rsidR="00D75283" w:rsidRPr="001C0D31" w:rsidRDefault="00D75283" w:rsidP="00FB226F">
            <w:pPr>
              <w:pStyle w:val="Antrat51"/>
              <w:spacing w:before="0"/>
              <w:ind w:right="-533"/>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Betoniniai, gelžbetoniniai, akmens</w:t>
            </w:r>
          </w:p>
        </w:tc>
        <w:tc>
          <w:tcPr>
            <w:tcW w:w="15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987C60E" w14:textId="2D70F7BB" w:rsidR="00D75283" w:rsidRPr="001C0D31" w:rsidRDefault="00D75283"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40</w:t>
            </w:r>
          </w:p>
        </w:tc>
      </w:tr>
      <w:tr w:rsidR="00D75283" w:rsidRPr="001C0D31" w14:paraId="4C47D2B1" w14:textId="77777777" w:rsidTr="004E680D">
        <w:trPr>
          <w:cantSplit/>
        </w:trPr>
        <w:tc>
          <w:tcPr>
            <w:tcW w:w="7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3082750" w14:textId="4BBF99E3" w:rsidR="00D75283" w:rsidRPr="001C0D31" w:rsidRDefault="00D75283"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2.1.2.</w:t>
            </w:r>
          </w:p>
        </w:tc>
        <w:tc>
          <w:tcPr>
            <w:tcW w:w="7314" w:type="dxa"/>
            <w:tcBorders>
              <w:top w:val="single" w:sz="4" w:space="0" w:color="auto"/>
              <w:left w:val="single" w:sz="4" w:space="0" w:color="auto"/>
              <w:bottom w:val="single" w:sz="4" w:space="0" w:color="auto"/>
              <w:right w:val="single" w:sz="4" w:space="0" w:color="auto"/>
            </w:tcBorders>
          </w:tcPr>
          <w:p w14:paraId="4AD914C8" w14:textId="2E64BAD8" w:rsidR="00D75283" w:rsidRPr="001C0D31" w:rsidRDefault="00D75283" w:rsidP="00FB226F">
            <w:pPr>
              <w:pStyle w:val="Antrat51"/>
              <w:spacing w:before="0"/>
              <w:ind w:right="-533"/>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Metaliniai</w:t>
            </w:r>
          </w:p>
        </w:tc>
        <w:tc>
          <w:tcPr>
            <w:tcW w:w="15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4FF2C01" w14:textId="2E8D7643" w:rsidR="00D75283" w:rsidRPr="001C0D31" w:rsidRDefault="00D75283"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20</w:t>
            </w:r>
          </w:p>
        </w:tc>
      </w:tr>
      <w:tr w:rsidR="00D75283" w:rsidRPr="001C0D31" w14:paraId="576089A4" w14:textId="77777777" w:rsidTr="004E680D">
        <w:trPr>
          <w:cantSplit/>
        </w:trPr>
        <w:tc>
          <w:tcPr>
            <w:tcW w:w="7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602EE9A" w14:textId="7BE723A8" w:rsidR="00D75283" w:rsidRPr="001C0D31" w:rsidRDefault="00D75283"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2.1.3.</w:t>
            </w:r>
          </w:p>
        </w:tc>
        <w:tc>
          <w:tcPr>
            <w:tcW w:w="7314" w:type="dxa"/>
            <w:tcBorders>
              <w:top w:val="single" w:sz="4" w:space="0" w:color="auto"/>
              <w:left w:val="single" w:sz="4" w:space="0" w:color="auto"/>
              <w:bottom w:val="single" w:sz="4" w:space="0" w:color="auto"/>
              <w:right w:val="single" w:sz="4" w:space="0" w:color="auto"/>
            </w:tcBorders>
          </w:tcPr>
          <w:p w14:paraId="398840DE" w14:textId="437F59E2" w:rsidR="00D75283" w:rsidRPr="001C0D31" w:rsidRDefault="00D75283" w:rsidP="00FB226F">
            <w:pPr>
              <w:pStyle w:val="Antrat51"/>
              <w:spacing w:before="0"/>
              <w:ind w:right="-533"/>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Mediniai</w:t>
            </w:r>
          </w:p>
        </w:tc>
        <w:tc>
          <w:tcPr>
            <w:tcW w:w="15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B2D63F5" w14:textId="6FEABC19" w:rsidR="00D75283" w:rsidRPr="001C0D31" w:rsidRDefault="00D75283"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15</w:t>
            </w:r>
          </w:p>
        </w:tc>
      </w:tr>
      <w:tr w:rsidR="00D75283" w:rsidRPr="001C0D31" w14:paraId="5C3F3047" w14:textId="77777777" w:rsidTr="004E680D">
        <w:trPr>
          <w:cantSplit/>
        </w:trPr>
        <w:tc>
          <w:tcPr>
            <w:tcW w:w="7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2DF4EE7" w14:textId="21632A5A" w:rsidR="00D75283" w:rsidRPr="001C0D31" w:rsidRDefault="00D75283"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2.1.4.</w:t>
            </w:r>
          </w:p>
        </w:tc>
        <w:tc>
          <w:tcPr>
            <w:tcW w:w="7314" w:type="dxa"/>
            <w:tcBorders>
              <w:top w:val="single" w:sz="4" w:space="0" w:color="auto"/>
              <w:left w:val="single" w:sz="4" w:space="0" w:color="auto"/>
              <w:bottom w:val="single" w:sz="4" w:space="0" w:color="auto"/>
              <w:right w:val="single" w:sz="4" w:space="0" w:color="auto"/>
            </w:tcBorders>
          </w:tcPr>
          <w:p w14:paraId="1BE29DBB" w14:textId="04E905C0" w:rsidR="00D75283" w:rsidRPr="001C0D31" w:rsidRDefault="00D75283" w:rsidP="00FB226F">
            <w:pPr>
              <w:pStyle w:val="Antrat51"/>
              <w:spacing w:before="0"/>
              <w:ind w:right="-533"/>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Kiti tinklai (šilumos, vandens, nuotekų, ryšių, elektros ir kt.)</w:t>
            </w:r>
          </w:p>
        </w:tc>
        <w:tc>
          <w:tcPr>
            <w:tcW w:w="15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FC9D00B" w14:textId="5D083C9C" w:rsidR="00D75283" w:rsidRPr="001C0D31" w:rsidRDefault="00D75283"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30</w:t>
            </w:r>
          </w:p>
        </w:tc>
      </w:tr>
      <w:tr w:rsidR="00D75283" w:rsidRPr="001C0D31" w14:paraId="14C78E5A" w14:textId="77777777" w:rsidTr="004E680D">
        <w:trPr>
          <w:cantSplit/>
        </w:trPr>
        <w:tc>
          <w:tcPr>
            <w:tcW w:w="7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B015CEC" w14:textId="528BA32D" w:rsidR="00D75283" w:rsidRPr="001C0D31" w:rsidRDefault="00D75283"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2.2.</w:t>
            </w:r>
          </w:p>
        </w:tc>
        <w:tc>
          <w:tcPr>
            <w:tcW w:w="7314" w:type="dxa"/>
            <w:tcBorders>
              <w:top w:val="single" w:sz="4" w:space="0" w:color="auto"/>
              <w:left w:val="single" w:sz="4" w:space="0" w:color="auto"/>
              <w:bottom w:val="single" w:sz="4" w:space="0" w:color="auto"/>
              <w:right w:val="single" w:sz="4" w:space="0" w:color="auto"/>
            </w:tcBorders>
          </w:tcPr>
          <w:p w14:paraId="7E56C463" w14:textId="5D91DB7D" w:rsidR="00D75283" w:rsidRPr="001C0D31" w:rsidRDefault="00D75283" w:rsidP="00FB226F">
            <w:pPr>
              <w:pStyle w:val="Antrat51"/>
              <w:spacing w:before="0"/>
              <w:ind w:right="-533"/>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Kiti statiniai (vaikų žaidimo aikštelės, sporto aikštynai ir kiti statiniai)</w:t>
            </w:r>
          </w:p>
        </w:tc>
        <w:tc>
          <w:tcPr>
            <w:tcW w:w="15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1B91781" w14:textId="3D662D37" w:rsidR="00D75283" w:rsidRPr="001C0D31" w:rsidRDefault="00D75283"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20</w:t>
            </w:r>
          </w:p>
        </w:tc>
      </w:tr>
      <w:tr w:rsidR="00D75283" w:rsidRPr="001C0D31" w14:paraId="043746A1" w14:textId="77777777" w:rsidTr="004E680D">
        <w:trPr>
          <w:cantSplit/>
        </w:trPr>
        <w:tc>
          <w:tcPr>
            <w:tcW w:w="7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B174FAD" w14:textId="2D8D36C6" w:rsidR="00D75283" w:rsidRPr="001C0D31" w:rsidRDefault="00D75283"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3.</w:t>
            </w:r>
          </w:p>
        </w:tc>
        <w:tc>
          <w:tcPr>
            <w:tcW w:w="7314" w:type="dxa"/>
            <w:tcBorders>
              <w:top w:val="single" w:sz="4" w:space="0" w:color="auto"/>
              <w:left w:val="single" w:sz="4" w:space="0" w:color="auto"/>
              <w:bottom w:val="single" w:sz="4" w:space="0" w:color="auto"/>
              <w:right w:val="single" w:sz="4" w:space="0" w:color="auto"/>
            </w:tcBorders>
          </w:tcPr>
          <w:p w14:paraId="78589495" w14:textId="15E4A797" w:rsidR="00D75283" w:rsidRPr="001C0D31" w:rsidRDefault="00D75283" w:rsidP="00FB226F">
            <w:pPr>
              <w:pStyle w:val="Antrat51"/>
              <w:spacing w:before="0"/>
              <w:ind w:right="-533"/>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Mašinos ir įrenginiai</w:t>
            </w:r>
          </w:p>
        </w:tc>
        <w:tc>
          <w:tcPr>
            <w:tcW w:w="15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9491854" w14:textId="77777777" w:rsidR="00D75283" w:rsidRPr="001C0D31" w:rsidRDefault="00D75283" w:rsidP="00FB226F">
            <w:pPr>
              <w:pStyle w:val="Antrat51"/>
              <w:spacing w:before="0"/>
              <w:jc w:val="center"/>
              <w:outlineLvl w:val="9"/>
              <w:rPr>
                <w:rFonts w:asciiTheme="minorHAnsi" w:hAnsiTheme="minorHAnsi" w:cstheme="minorHAnsi"/>
                <w:color w:val="auto"/>
                <w:sz w:val="24"/>
                <w:szCs w:val="24"/>
              </w:rPr>
            </w:pPr>
          </w:p>
        </w:tc>
      </w:tr>
      <w:tr w:rsidR="00D75283" w:rsidRPr="001C0D31" w14:paraId="683F16D4" w14:textId="77777777" w:rsidTr="004E680D">
        <w:trPr>
          <w:cantSplit/>
        </w:trPr>
        <w:tc>
          <w:tcPr>
            <w:tcW w:w="7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C990F44" w14:textId="0AF4CFEA" w:rsidR="00D75283" w:rsidRPr="001C0D31" w:rsidRDefault="00D75283"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3.1.</w:t>
            </w:r>
          </w:p>
        </w:tc>
        <w:tc>
          <w:tcPr>
            <w:tcW w:w="7314" w:type="dxa"/>
            <w:tcBorders>
              <w:top w:val="single" w:sz="4" w:space="0" w:color="auto"/>
              <w:left w:val="single" w:sz="4" w:space="0" w:color="auto"/>
              <w:bottom w:val="single" w:sz="4" w:space="0" w:color="auto"/>
              <w:right w:val="single" w:sz="4" w:space="0" w:color="auto"/>
            </w:tcBorders>
          </w:tcPr>
          <w:p w14:paraId="16EB92D3" w14:textId="5279AA4A" w:rsidR="00D75283" w:rsidRPr="001C0D31" w:rsidRDefault="00936F0B" w:rsidP="00FB226F">
            <w:pPr>
              <w:pStyle w:val="Antrat51"/>
              <w:spacing w:before="0"/>
              <w:ind w:right="-533"/>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Gamybos mašinos ir įrenginiai</w:t>
            </w:r>
          </w:p>
        </w:tc>
        <w:tc>
          <w:tcPr>
            <w:tcW w:w="15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66C6A83" w14:textId="63835A29" w:rsidR="00D75283" w:rsidRPr="001C0D31" w:rsidRDefault="00936F0B"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25</w:t>
            </w:r>
          </w:p>
        </w:tc>
      </w:tr>
      <w:tr w:rsidR="00D75283" w:rsidRPr="001C0D31" w14:paraId="03A4A075" w14:textId="77777777" w:rsidTr="004E680D">
        <w:trPr>
          <w:cantSplit/>
        </w:trPr>
        <w:tc>
          <w:tcPr>
            <w:tcW w:w="7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F75A9AC" w14:textId="14A51544" w:rsidR="00D75283" w:rsidRPr="001C0D31" w:rsidRDefault="00D75283"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3.2.</w:t>
            </w:r>
          </w:p>
        </w:tc>
        <w:tc>
          <w:tcPr>
            <w:tcW w:w="7314" w:type="dxa"/>
            <w:tcBorders>
              <w:top w:val="single" w:sz="4" w:space="0" w:color="auto"/>
              <w:left w:val="single" w:sz="4" w:space="0" w:color="auto"/>
              <w:bottom w:val="single" w:sz="4" w:space="0" w:color="auto"/>
              <w:right w:val="single" w:sz="4" w:space="0" w:color="auto"/>
            </w:tcBorders>
          </w:tcPr>
          <w:p w14:paraId="2FFAD512" w14:textId="0972BE24" w:rsidR="00D75283" w:rsidRPr="001C0D31" w:rsidRDefault="00936F0B" w:rsidP="00FB226F">
            <w:pPr>
              <w:pStyle w:val="Antrat51"/>
              <w:spacing w:before="0"/>
              <w:ind w:right="-533"/>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Ginkluotė, ginklai ir karinė technika</w:t>
            </w:r>
          </w:p>
        </w:tc>
        <w:tc>
          <w:tcPr>
            <w:tcW w:w="15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4CCE61C" w14:textId="22D7027C" w:rsidR="00D75283" w:rsidRPr="001C0D31" w:rsidRDefault="00936F0B"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40</w:t>
            </w:r>
          </w:p>
        </w:tc>
      </w:tr>
      <w:tr w:rsidR="00D75283" w:rsidRPr="001C0D31" w14:paraId="25BBD40A" w14:textId="77777777" w:rsidTr="004E680D">
        <w:trPr>
          <w:cantSplit/>
        </w:trPr>
        <w:tc>
          <w:tcPr>
            <w:tcW w:w="7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79599E2" w14:textId="2DEDDA8D" w:rsidR="00D75283" w:rsidRPr="001C0D31" w:rsidRDefault="00D75283"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3.3.</w:t>
            </w:r>
          </w:p>
        </w:tc>
        <w:tc>
          <w:tcPr>
            <w:tcW w:w="7314" w:type="dxa"/>
            <w:tcBorders>
              <w:top w:val="single" w:sz="4" w:space="0" w:color="auto"/>
              <w:left w:val="single" w:sz="4" w:space="0" w:color="auto"/>
              <w:bottom w:val="single" w:sz="4" w:space="0" w:color="auto"/>
              <w:right w:val="single" w:sz="4" w:space="0" w:color="auto"/>
            </w:tcBorders>
          </w:tcPr>
          <w:p w14:paraId="613D37BC" w14:textId="143A611F" w:rsidR="00D75283" w:rsidRPr="001C0D31" w:rsidRDefault="00936F0B" w:rsidP="00FB226F">
            <w:pPr>
              <w:pStyle w:val="Antrat51"/>
              <w:spacing w:before="0"/>
              <w:ind w:right="-533"/>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Medicinos įranga</w:t>
            </w:r>
          </w:p>
        </w:tc>
        <w:tc>
          <w:tcPr>
            <w:tcW w:w="15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4900FD3" w14:textId="1377BA4A" w:rsidR="00D75283" w:rsidRPr="001C0D31" w:rsidRDefault="00936F0B"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10</w:t>
            </w:r>
          </w:p>
        </w:tc>
      </w:tr>
      <w:tr w:rsidR="00D75283" w:rsidRPr="001C0D31" w14:paraId="16DED3AF" w14:textId="77777777" w:rsidTr="004E680D">
        <w:trPr>
          <w:cantSplit/>
        </w:trPr>
        <w:tc>
          <w:tcPr>
            <w:tcW w:w="7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E97F011" w14:textId="5576D255" w:rsidR="00D75283" w:rsidRPr="001C0D31" w:rsidRDefault="00D75283"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3.4.</w:t>
            </w:r>
          </w:p>
        </w:tc>
        <w:tc>
          <w:tcPr>
            <w:tcW w:w="7314" w:type="dxa"/>
            <w:tcBorders>
              <w:top w:val="single" w:sz="4" w:space="0" w:color="auto"/>
              <w:left w:val="single" w:sz="4" w:space="0" w:color="auto"/>
              <w:bottom w:val="single" w:sz="4" w:space="0" w:color="auto"/>
              <w:right w:val="single" w:sz="4" w:space="0" w:color="auto"/>
            </w:tcBorders>
          </w:tcPr>
          <w:p w14:paraId="55E1B2F0" w14:textId="2DEE8CB0" w:rsidR="00D75283" w:rsidRPr="001C0D31" w:rsidRDefault="00936F0B" w:rsidP="00FB226F">
            <w:pPr>
              <w:pStyle w:val="Antrat51"/>
              <w:spacing w:before="0"/>
              <w:ind w:right="-533"/>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Apsaugos įranga</w:t>
            </w:r>
          </w:p>
        </w:tc>
        <w:tc>
          <w:tcPr>
            <w:tcW w:w="15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E9A7748" w14:textId="70E26680" w:rsidR="00D75283" w:rsidRPr="001C0D31" w:rsidRDefault="00936F0B"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10</w:t>
            </w:r>
          </w:p>
        </w:tc>
      </w:tr>
      <w:tr w:rsidR="00D75283" w:rsidRPr="001C0D31" w14:paraId="1E8BD8AD" w14:textId="77777777" w:rsidTr="004E680D">
        <w:trPr>
          <w:cantSplit/>
        </w:trPr>
        <w:tc>
          <w:tcPr>
            <w:tcW w:w="7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687ACE7" w14:textId="71DDF5DD" w:rsidR="00D75283" w:rsidRPr="001C0D31" w:rsidRDefault="00D75283"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3.5.</w:t>
            </w:r>
          </w:p>
        </w:tc>
        <w:tc>
          <w:tcPr>
            <w:tcW w:w="7314" w:type="dxa"/>
            <w:tcBorders>
              <w:top w:val="single" w:sz="4" w:space="0" w:color="auto"/>
              <w:left w:val="single" w:sz="4" w:space="0" w:color="auto"/>
              <w:bottom w:val="single" w:sz="4" w:space="0" w:color="auto"/>
              <w:right w:val="single" w:sz="4" w:space="0" w:color="auto"/>
            </w:tcBorders>
          </w:tcPr>
          <w:p w14:paraId="2E0107FD" w14:textId="25629D45" w:rsidR="00D75283" w:rsidRPr="001C0D31" w:rsidRDefault="00936F0B" w:rsidP="00FB226F">
            <w:pPr>
              <w:pStyle w:val="Antrat51"/>
              <w:spacing w:before="0"/>
              <w:ind w:right="-533"/>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Filmavimo, fotografavimo, mobiliojo telefono ryšio įrenginiai</w:t>
            </w:r>
          </w:p>
        </w:tc>
        <w:tc>
          <w:tcPr>
            <w:tcW w:w="15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89C483A" w14:textId="388339B5" w:rsidR="00D75283" w:rsidRPr="001C0D31" w:rsidRDefault="00936F0B"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2</w:t>
            </w:r>
          </w:p>
        </w:tc>
      </w:tr>
      <w:tr w:rsidR="00D75283" w:rsidRPr="001C0D31" w14:paraId="0C51819B" w14:textId="77777777" w:rsidTr="004E680D">
        <w:trPr>
          <w:cantSplit/>
        </w:trPr>
        <w:tc>
          <w:tcPr>
            <w:tcW w:w="7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EF72FD6" w14:textId="40EE9BCC" w:rsidR="00D75283" w:rsidRPr="001C0D31" w:rsidRDefault="00D75283"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3.6.</w:t>
            </w:r>
          </w:p>
        </w:tc>
        <w:tc>
          <w:tcPr>
            <w:tcW w:w="7314" w:type="dxa"/>
            <w:tcBorders>
              <w:top w:val="single" w:sz="4" w:space="0" w:color="auto"/>
              <w:left w:val="single" w:sz="4" w:space="0" w:color="auto"/>
              <w:bottom w:val="single" w:sz="4" w:space="0" w:color="auto"/>
              <w:right w:val="single" w:sz="4" w:space="0" w:color="auto"/>
            </w:tcBorders>
          </w:tcPr>
          <w:p w14:paraId="6BF316B5" w14:textId="50A48597" w:rsidR="00D75283" w:rsidRPr="001C0D31" w:rsidRDefault="00936F0B" w:rsidP="00FB226F">
            <w:pPr>
              <w:pStyle w:val="Antrat51"/>
              <w:spacing w:before="0"/>
              <w:ind w:right="-533"/>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Radijo ir televizijos, informacinių ir ryšių technologijų tinklų valdymo įrenginiai ir įranga</w:t>
            </w:r>
          </w:p>
        </w:tc>
        <w:tc>
          <w:tcPr>
            <w:tcW w:w="15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7BB023B" w14:textId="1D499C50" w:rsidR="00D75283" w:rsidRPr="001C0D31" w:rsidRDefault="00936F0B"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3</w:t>
            </w:r>
          </w:p>
        </w:tc>
      </w:tr>
      <w:tr w:rsidR="00D75283" w:rsidRPr="001C0D31" w14:paraId="35F7DF3C" w14:textId="77777777" w:rsidTr="004E680D">
        <w:trPr>
          <w:cantSplit/>
        </w:trPr>
        <w:tc>
          <w:tcPr>
            <w:tcW w:w="7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3F0C0CF" w14:textId="34320A8A" w:rsidR="00D75283" w:rsidRPr="001C0D31" w:rsidRDefault="00D75283"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3.7.</w:t>
            </w:r>
          </w:p>
        </w:tc>
        <w:tc>
          <w:tcPr>
            <w:tcW w:w="7314" w:type="dxa"/>
            <w:tcBorders>
              <w:top w:val="single" w:sz="4" w:space="0" w:color="auto"/>
              <w:left w:val="single" w:sz="4" w:space="0" w:color="auto"/>
              <w:bottom w:val="single" w:sz="4" w:space="0" w:color="auto"/>
              <w:right w:val="single" w:sz="4" w:space="0" w:color="auto"/>
            </w:tcBorders>
          </w:tcPr>
          <w:p w14:paraId="06218EEF" w14:textId="65BD6EF4" w:rsidR="00D75283" w:rsidRPr="001C0D31" w:rsidRDefault="00936F0B" w:rsidP="00FB226F">
            <w:pPr>
              <w:pStyle w:val="Antrat51"/>
              <w:spacing w:before="0"/>
              <w:ind w:right="-533"/>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Kitos mašinos ir įrenginiai</w:t>
            </w:r>
          </w:p>
        </w:tc>
        <w:tc>
          <w:tcPr>
            <w:tcW w:w="15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075101C" w14:textId="2BFE6E73" w:rsidR="00D75283" w:rsidRPr="001C0D31" w:rsidRDefault="00936F0B"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2</w:t>
            </w:r>
          </w:p>
        </w:tc>
      </w:tr>
      <w:tr w:rsidR="00D75283" w:rsidRPr="001C0D31" w14:paraId="0F0AD3EE" w14:textId="77777777" w:rsidTr="004E680D">
        <w:trPr>
          <w:cantSplit/>
        </w:trPr>
        <w:tc>
          <w:tcPr>
            <w:tcW w:w="7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4E35C69" w14:textId="4DA80349" w:rsidR="00D75283" w:rsidRPr="001C0D31" w:rsidRDefault="00936F0B"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4.</w:t>
            </w:r>
          </w:p>
        </w:tc>
        <w:tc>
          <w:tcPr>
            <w:tcW w:w="7314" w:type="dxa"/>
            <w:tcBorders>
              <w:top w:val="single" w:sz="4" w:space="0" w:color="auto"/>
              <w:left w:val="single" w:sz="4" w:space="0" w:color="auto"/>
              <w:bottom w:val="single" w:sz="4" w:space="0" w:color="auto"/>
              <w:right w:val="single" w:sz="4" w:space="0" w:color="auto"/>
            </w:tcBorders>
          </w:tcPr>
          <w:p w14:paraId="115D0A14" w14:textId="57148026" w:rsidR="00D75283" w:rsidRPr="001C0D31" w:rsidRDefault="00936F0B" w:rsidP="00FB226F">
            <w:pPr>
              <w:pStyle w:val="Antrat51"/>
              <w:spacing w:before="0"/>
              <w:ind w:right="-533"/>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Transporto priemonės</w:t>
            </w:r>
          </w:p>
        </w:tc>
        <w:tc>
          <w:tcPr>
            <w:tcW w:w="15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9586441" w14:textId="77777777" w:rsidR="00D75283" w:rsidRPr="001C0D31" w:rsidRDefault="00D75283" w:rsidP="00FB226F">
            <w:pPr>
              <w:pStyle w:val="Antrat51"/>
              <w:spacing w:before="0"/>
              <w:jc w:val="center"/>
              <w:outlineLvl w:val="9"/>
              <w:rPr>
                <w:rFonts w:asciiTheme="minorHAnsi" w:hAnsiTheme="minorHAnsi" w:cstheme="minorHAnsi"/>
                <w:color w:val="auto"/>
                <w:sz w:val="24"/>
                <w:szCs w:val="24"/>
              </w:rPr>
            </w:pPr>
          </w:p>
        </w:tc>
      </w:tr>
      <w:tr w:rsidR="00D75283" w:rsidRPr="001C0D31" w14:paraId="5A55D0DD" w14:textId="77777777" w:rsidTr="004E680D">
        <w:trPr>
          <w:cantSplit/>
        </w:trPr>
        <w:tc>
          <w:tcPr>
            <w:tcW w:w="7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FF7BBBB" w14:textId="7A95C273" w:rsidR="00D75283" w:rsidRPr="001C0D31" w:rsidRDefault="00936F0B"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4.1.</w:t>
            </w:r>
          </w:p>
        </w:tc>
        <w:tc>
          <w:tcPr>
            <w:tcW w:w="7314" w:type="dxa"/>
            <w:tcBorders>
              <w:top w:val="single" w:sz="4" w:space="0" w:color="auto"/>
              <w:left w:val="single" w:sz="4" w:space="0" w:color="auto"/>
              <w:bottom w:val="single" w:sz="4" w:space="0" w:color="auto"/>
              <w:right w:val="single" w:sz="4" w:space="0" w:color="auto"/>
            </w:tcBorders>
          </w:tcPr>
          <w:p w14:paraId="7DE9C8ED" w14:textId="3C6DBAC2" w:rsidR="00D75283" w:rsidRPr="001C0D31" w:rsidRDefault="00936F0B" w:rsidP="00FB226F">
            <w:pPr>
              <w:pStyle w:val="Antrat51"/>
              <w:spacing w:before="0"/>
              <w:ind w:right="-533"/>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Lengvieji automobiliai ir jų priekabos</w:t>
            </w:r>
          </w:p>
        </w:tc>
        <w:tc>
          <w:tcPr>
            <w:tcW w:w="15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CCE1DB1" w14:textId="77777777" w:rsidR="00D75283" w:rsidRPr="001C0D31" w:rsidRDefault="00D75283" w:rsidP="00FB226F">
            <w:pPr>
              <w:pStyle w:val="Antrat51"/>
              <w:spacing w:before="0"/>
              <w:jc w:val="center"/>
              <w:outlineLvl w:val="9"/>
              <w:rPr>
                <w:rFonts w:asciiTheme="minorHAnsi" w:hAnsiTheme="minorHAnsi" w:cstheme="minorHAnsi"/>
                <w:color w:val="auto"/>
                <w:sz w:val="24"/>
                <w:szCs w:val="24"/>
              </w:rPr>
            </w:pPr>
          </w:p>
        </w:tc>
      </w:tr>
      <w:tr w:rsidR="00D75283" w:rsidRPr="001C0D31" w14:paraId="1C178E47" w14:textId="77777777" w:rsidTr="004E680D">
        <w:trPr>
          <w:cantSplit/>
        </w:trPr>
        <w:tc>
          <w:tcPr>
            <w:tcW w:w="7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4348D89" w14:textId="27A21F34" w:rsidR="00D75283" w:rsidRPr="001C0D31" w:rsidRDefault="00936F0B"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4.1.1.</w:t>
            </w:r>
          </w:p>
        </w:tc>
        <w:tc>
          <w:tcPr>
            <w:tcW w:w="7314" w:type="dxa"/>
            <w:tcBorders>
              <w:top w:val="single" w:sz="4" w:space="0" w:color="auto"/>
              <w:left w:val="single" w:sz="4" w:space="0" w:color="auto"/>
              <w:bottom w:val="single" w:sz="4" w:space="0" w:color="auto"/>
              <w:right w:val="single" w:sz="4" w:space="0" w:color="auto"/>
            </w:tcBorders>
          </w:tcPr>
          <w:p w14:paraId="0F268DA6" w14:textId="2ED5656D" w:rsidR="00D75283" w:rsidRPr="001C0D31" w:rsidRDefault="00936F0B" w:rsidP="00FB226F">
            <w:pPr>
              <w:pStyle w:val="Antrat51"/>
              <w:spacing w:before="0"/>
              <w:ind w:right="-533"/>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daugiau nei 5 metai nuo gamybos metų</w:t>
            </w:r>
          </w:p>
        </w:tc>
        <w:tc>
          <w:tcPr>
            <w:tcW w:w="15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514DAB7" w14:textId="38DC4B24" w:rsidR="00D75283" w:rsidRPr="001C0D31" w:rsidRDefault="00936F0B"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2</w:t>
            </w:r>
          </w:p>
        </w:tc>
      </w:tr>
      <w:tr w:rsidR="00D75283" w:rsidRPr="001C0D31" w14:paraId="1D61BCE7" w14:textId="77777777" w:rsidTr="004E680D">
        <w:trPr>
          <w:cantSplit/>
        </w:trPr>
        <w:tc>
          <w:tcPr>
            <w:tcW w:w="7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A3D06C1" w14:textId="6D517A6A" w:rsidR="00D75283" w:rsidRPr="001C0D31" w:rsidRDefault="00936F0B"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4.1.2.</w:t>
            </w:r>
          </w:p>
        </w:tc>
        <w:tc>
          <w:tcPr>
            <w:tcW w:w="7314" w:type="dxa"/>
            <w:tcBorders>
              <w:top w:val="single" w:sz="4" w:space="0" w:color="auto"/>
              <w:left w:val="single" w:sz="4" w:space="0" w:color="auto"/>
              <w:bottom w:val="single" w:sz="4" w:space="0" w:color="auto"/>
              <w:right w:val="single" w:sz="4" w:space="0" w:color="auto"/>
            </w:tcBorders>
          </w:tcPr>
          <w:p w14:paraId="12392483" w14:textId="4B2120B1" w:rsidR="00D75283" w:rsidRPr="001C0D31" w:rsidRDefault="00936F0B" w:rsidP="00FB226F">
            <w:pPr>
              <w:pStyle w:val="Antrat51"/>
              <w:spacing w:before="0"/>
              <w:ind w:right="-533"/>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mažiau nei 5 metai nuo gamybos metų</w:t>
            </w:r>
          </w:p>
        </w:tc>
        <w:tc>
          <w:tcPr>
            <w:tcW w:w="15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53A6C83" w14:textId="4CE2D2ED" w:rsidR="00D75283" w:rsidRPr="001C0D31" w:rsidRDefault="00936F0B"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4</w:t>
            </w:r>
          </w:p>
        </w:tc>
      </w:tr>
      <w:tr w:rsidR="00D75283" w:rsidRPr="001C0D31" w14:paraId="2A53CB05" w14:textId="77777777" w:rsidTr="004E680D">
        <w:trPr>
          <w:cantSplit/>
        </w:trPr>
        <w:tc>
          <w:tcPr>
            <w:tcW w:w="7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685BB84" w14:textId="0B63DEDE" w:rsidR="00D75283" w:rsidRPr="001C0D31" w:rsidRDefault="00936F0B"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4.1.3.</w:t>
            </w:r>
          </w:p>
        </w:tc>
        <w:tc>
          <w:tcPr>
            <w:tcW w:w="7314" w:type="dxa"/>
            <w:tcBorders>
              <w:top w:val="single" w:sz="4" w:space="0" w:color="auto"/>
              <w:left w:val="single" w:sz="4" w:space="0" w:color="auto"/>
              <w:bottom w:val="single" w:sz="4" w:space="0" w:color="auto"/>
              <w:right w:val="single" w:sz="4" w:space="0" w:color="auto"/>
            </w:tcBorders>
          </w:tcPr>
          <w:p w14:paraId="137781E2" w14:textId="7AB55F8D" w:rsidR="00D75283" w:rsidRPr="001C0D31" w:rsidRDefault="00936F0B" w:rsidP="00FB226F">
            <w:pPr>
              <w:pStyle w:val="Antrat51"/>
              <w:spacing w:before="0"/>
              <w:ind w:right="-533"/>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einamųjų metų gamybos (nauji)</w:t>
            </w:r>
          </w:p>
        </w:tc>
        <w:tc>
          <w:tcPr>
            <w:tcW w:w="15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ABE8727" w14:textId="3936921E" w:rsidR="00D75283" w:rsidRPr="001C0D31" w:rsidRDefault="00936F0B"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10</w:t>
            </w:r>
          </w:p>
        </w:tc>
      </w:tr>
      <w:tr w:rsidR="00D75283" w:rsidRPr="001C0D31" w14:paraId="37A4E54B" w14:textId="77777777" w:rsidTr="004E680D">
        <w:trPr>
          <w:cantSplit/>
        </w:trPr>
        <w:tc>
          <w:tcPr>
            <w:tcW w:w="7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87ABD57" w14:textId="7F30258B" w:rsidR="00D75283" w:rsidRPr="001C0D31" w:rsidRDefault="00936F0B"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4.2.</w:t>
            </w:r>
          </w:p>
        </w:tc>
        <w:tc>
          <w:tcPr>
            <w:tcW w:w="7314" w:type="dxa"/>
            <w:tcBorders>
              <w:top w:val="single" w:sz="4" w:space="0" w:color="auto"/>
              <w:left w:val="single" w:sz="4" w:space="0" w:color="auto"/>
              <w:bottom w:val="single" w:sz="4" w:space="0" w:color="auto"/>
              <w:right w:val="single" w:sz="4" w:space="0" w:color="auto"/>
            </w:tcBorders>
          </w:tcPr>
          <w:p w14:paraId="67BE54FF" w14:textId="3DA09B75" w:rsidR="00D75283" w:rsidRPr="001C0D31" w:rsidRDefault="00936F0B" w:rsidP="00FB226F">
            <w:pPr>
              <w:pStyle w:val="Antrat51"/>
              <w:spacing w:before="0"/>
              <w:ind w:right="-533"/>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Specialūs automobiliai</w:t>
            </w:r>
          </w:p>
        </w:tc>
        <w:tc>
          <w:tcPr>
            <w:tcW w:w="15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BCFA2CA" w14:textId="0395646C" w:rsidR="00D75283" w:rsidRPr="001C0D31" w:rsidRDefault="0085514B"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7</w:t>
            </w:r>
          </w:p>
        </w:tc>
      </w:tr>
      <w:tr w:rsidR="00D75283" w:rsidRPr="001C0D31" w14:paraId="00DDF26E" w14:textId="77777777" w:rsidTr="004E680D">
        <w:trPr>
          <w:cantSplit/>
        </w:trPr>
        <w:tc>
          <w:tcPr>
            <w:tcW w:w="7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6C9ED15" w14:textId="5312B66C" w:rsidR="00D75283" w:rsidRPr="001C0D31" w:rsidRDefault="00936F0B"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4.3.</w:t>
            </w:r>
          </w:p>
        </w:tc>
        <w:tc>
          <w:tcPr>
            <w:tcW w:w="7314" w:type="dxa"/>
            <w:tcBorders>
              <w:top w:val="single" w:sz="4" w:space="0" w:color="auto"/>
              <w:left w:val="single" w:sz="4" w:space="0" w:color="auto"/>
              <w:bottom w:val="single" w:sz="4" w:space="0" w:color="auto"/>
              <w:right w:val="single" w:sz="4" w:space="0" w:color="auto"/>
            </w:tcBorders>
          </w:tcPr>
          <w:p w14:paraId="2B9905BD" w14:textId="43BF5EE8" w:rsidR="00D75283" w:rsidRPr="001C0D31" w:rsidRDefault="0085514B" w:rsidP="00FB226F">
            <w:pPr>
              <w:pStyle w:val="Antrat51"/>
              <w:spacing w:before="0"/>
              <w:ind w:right="-533"/>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Autobusai, krovininiai automobiliai, jų priekabos ir puspriekabės</w:t>
            </w:r>
          </w:p>
        </w:tc>
        <w:tc>
          <w:tcPr>
            <w:tcW w:w="15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87DE599" w14:textId="5A6EC630" w:rsidR="00D75283" w:rsidRPr="001C0D31" w:rsidRDefault="0085514B"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7</w:t>
            </w:r>
          </w:p>
        </w:tc>
      </w:tr>
      <w:tr w:rsidR="00936F0B" w:rsidRPr="001C0D31" w14:paraId="49539F17" w14:textId="77777777" w:rsidTr="004E680D">
        <w:trPr>
          <w:cantSplit/>
        </w:trPr>
        <w:tc>
          <w:tcPr>
            <w:tcW w:w="7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C19DCC1" w14:textId="46F51B07" w:rsidR="00936F0B" w:rsidRPr="001C0D31" w:rsidRDefault="00936F0B"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4.4.</w:t>
            </w:r>
          </w:p>
        </w:tc>
        <w:tc>
          <w:tcPr>
            <w:tcW w:w="7314" w:type="dxa"/>
            <w:tcBorders>
              <w:top w:val="single" w:sz="4" w:space="0" w:color="auto"/>
              <w:left w:val="single" w:sz="4" w:space="0" w:color="auto"/>
              <w:bottom w:val="single" w:sz="4" w:space="0" w:color="auto"/>
              <w:right w:val="single" w:sz="4" w:space="0" w:color="auto"/>
            </w:tcBorders>
          </w:tcPr>
          <w:p w14:paraId="77368FEF" w14:textId="38774729" w:rsidR="00936F0B" w:rsidRPr="001C0D31" w:rsidRDefault="0085514B" w:rsidP="00FB226F">
            <w:pPr>
              <w:pStyle w:val="Antrat51"/>
              <w:spacing w:before="0"/>
              <w:ind w:right="-533"/>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Kitos transporto priemonės</w:t>
            </w:r>
          </w:p>
        </w:tc>
        <w:tc>
          <w:tcPr>
            <w:tcW w:w="15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33CAA08" w14:textId="00A88524" w:rsidR="00936F0B" w:rsidRPr="001C0D31" w:rsidRDefault="0085514B"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7</w:t>
            </w:r>
          </w:p>
        </w:tc>
      </w:tr>
      <w:tr w:rsidR="00936F0B" w:rsidRPr="001C0D31" w14:paraId="655A8909" w14:textId="77777777" w:rsidTr="004E680D">
        <w:trPr>
          <w:cantSplit/>
        </w:trPr>
        <w:tc>
          <w:tcPr>
            <w:tcW w:w="7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C28DF63" w14:textId="637CD8CA" w:rsidR="00936F0B" w:rsidRPr="001C0D31" w:rsidRDefault="00936F0B"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5.</w:t>
            </w:r>
          </w:p>
        </w:tc>
        <w:tc>
          <w:tcPr>
            <w:tcW w:w="7314" w:type="dxa"/>
            <w:tcBorders>
              <w:top w:val="single" w:sz="4" w:space="0" w:color="auto"/>
              <w:left w:val="single" w:sz="4" w:space="0" w:color="auto"/>
              <w:bottom w:val="single" w:sz="4" w:space="0" w:color="auto"/>
              <w:right w:val="single" w:sz="4" w:space="0" w:color="auto"/>
            </w:tcBorders>
          </w:tcPr>
          <w:p w14:paraId="670E95BB" w14:textId="0E0DBE1A" w:rsidR="00936F0B" w:rsidRPr="001C0D31" w:rsidRDefault="00936F0B" w:rsidP="00FB226F">
            <w:pPr>
              <w:pStyle w:val="Antrat51"/>
              <w:spacing w:before="0"/>
              <w:ind w:right="-533"/>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Baldai ir biuro įranga</w:t>
            </w:r>
          </w:p>
        </w:tc>
        <w:tc>
          <w:tcPr>
            <w:tcW w:w="15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5930CB0" w14:textId="77777777" w:rsidR="00936F0B" w:rsidRPr="001C0D31" w:rsidRDefault="00936F0B" w:rsidP="00FB226F">
            <w:pPr>
              <w:pStyle w:val="Antrat51"/>
              <w:spacing w:before="0"/>
              <w:jc w:val="center"/>
              <w:outlineLvl w:val="9"/>
              <w:rPr>
                <w:rFonts w:asciiTheme="minorHAnsi" w:hAnsiTheme="minorHAnsi" w:cstheme="minorHAnsi"/>
                <w:color w:val="auto"/>
                <w:sz w:val="24"/>
                <w:szCs w:val="24"/>
              </w:rPr>
            </w:pPr>
          </w:p>
        </w:tc>
      </w:tr>
      <w:tr w:rsidR="00936F0B" w:rsidRPr="001C0D31" w14:paraId="08AE0AE2" w14:textId="77777777" w:rsidTr="004E680D">
        <w:trPr>
          <w:cantSplit/>
        </w:trPr>
        <w:tc>
          <w:tcPr>
            <w:tcW w:w="7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F1CA26F" w14:textId="6E6D60B1" w:rsidR="00936F0B" w:rsidRPr="001C0D31" w:rsidRDefault="0085514B"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5.1.</w:t>
            </w:r>
          </w:p>
        </w:tc>
        <w:tc>
          <w:tcPr>
            <w:tcW w:w="7314" w:type="dxa"/>
            <w:tcBorders>
              <w:top w:val="single" w:sz="4" w:space="0" w:color="auto"/>
              <w:left w:val="single" w:sz="4" w:space="0" w:color="auto"/>
              <w:bottom w:val="single" w:sz="4" w:space="0" w:color="auto"/>
              <w:right w:val="single" w:sz="4" w:space="0" w:color="auto"/>
            </w:tcBorders>
          </w:tcPr>
          <w:p w14:paraId="78905423" w14:textId="177F47E1" w:rsidR="00936F0B" w:rsidRPr="001C0D31" w:rsidRDefault="0085514B" w:rsidP="00FB226F">
            <w:pPr>
              <w:pStyle w:val="Antrat51"/>
              <w:spacing w:before="0"/>
              <w:ind w:right="-533"/>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Baldai</w:t>
            </w:r>
          </w:p>
        </w:tc>
        <w:tc>
          <w:tcPr>
            <w:tcW w:w="15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3F8BE6C" w14:textId="0573C4F9" w:rsidR="00936F0B" w:rsidRPr="001C0D31" w:rsidRDefault="0085514B"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3</w:t>
            </w:r>
          </w:p>
        </w:tc>
      </w:tr>
      <w:tr w:rsidR="00936F0B" w:rsidRPr="001C0D31" w14:paraId="68B152D5" w14:textId="77777777" w:rsidTr="004E680D">
        <w:trPr>
          <w:cantSplit/>
        </w:trPr>
        <w:tc>
          <w:tcPr>
            <w:tcW w:w="7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45FE270" w14:textId="402AF7E1" w:rsidR="00936F0B" w:rsidRPr="001C0D31" w:rsidRDefault="0085514B"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5.2.</w:t>
            </w:r>
          </w:p>
        </w:tc>
        <w:tc>
          <w:tcPr>
            <w:tcW w:w="7314" w:type="dxa"/>
            <w:tcBorders>
              <w:top w:val="single" w:sz="4" w:space="0" w:color="auto"/>
              <w:left w:val="single" w:sz="4" w:space="0" w:color="auto"/>
              <w:bottom w:val="single" w:sz="4" w:space="0" w:color="auto"/>
              <w:right w:val="single" w:sz="4" w:space="0" w:color="auto"/>
            </w:tcBorders>
          </w:tcPr>
          <w:p w14:paraId="7D7EB661" w14:textId="67E2D090" w:rsidR="00936F0B" w:rsidRPr="001C0D31" w:rsidRDefault="0085514B" w:rsidP="00FB226F">
            <w:pPr>
              <w:pStyle w:val="Antrat51"/>
              <w:spacing w:before="0"/>
              <w:ind w:right="-533"/>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Kompiuteriai ir jų įranga</w:t>
            </w:r>
          </w:p>
        </w:tc>
        <w:tc>
          <w:tcPr>
            <w:tcW w:w="15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127A353" w14:textId="0FBCA0B7" w:rsidR="00936F0B" w:rsidRPr="001C0D31" w:rsidRDefault="0085514B"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3</w:t>
            </w:r>
          </w:p>
        </w:tc>
      </w:tr>
      <w:tr w:rsidR="00936F0B" w:rsidRPr="001C0D31" w14:paraId="1C420750" w14:textId="77777777" w:rsidTr="004E680D">
        <w:trPr>
          <w:cantSplit/>
        </w:trPr>
        <w:tc>
          <w:tcPr>
            <w:tcW w:w="7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7F99DD9" w14:textId="52350B25" w:rsidR="00936F0B" w:rsidRPr="001C0D31" w:rsidRDefault="0085514B"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5.3.</w:t>
            </w:r>
          </w:p>
        </w:tc>
        <w:tc>
          <w:tcPr>
            <w:tcW w:w="7314" w:type="dxa"/>
            <w:tcBorders>
              <w:top w:val="single" w:sz="4" w:space="0" w:color="auto"/>
              <w:left w:val="single" w:sz="4" w:space="0" w:color="auto"/>
              <w:bottom w:val="single" w:sz="4" w:space="0" w:color="auto"/>
              <w:right w:val="single" w:sz="4" w:space="0" w:color="auto"/>
            </w:tcBorders>
          </w:tcPr>
          <w:p w14:paraId="6E298C75" w14:textId="797AFBC6" w:rsidR="00936F0B" w:rsidRPr="001C0D31" w:rsidRDefault="0085514B" w:rsidP="00FB226F">
            <w:pPr>
              <w:pStyle w:val="Antrat51"/>
              <w:spacing w:before="0"/>
              <w:ind w:right="-533"/>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Kopijavimo ir dokumentų dauginimo priemonės</w:t>
            </w:r>
          </w:p>
        </w:tc>
        <w:tc>
          <w:tcPr>
            <w:tcW w:w="15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AFE63A8" w14:textId="37D448FE" w:rsidR="00936F0B" w:rsidRPr="001C0D31" w:rsidRDefault="0085514B"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3</w:t>
            </w:r>
          </w:p>
        </w:tc>
      </w:tr>
      <w:tr w:rsidR="00936F0B" w:rsidRPr="001C0D31" w14:paraId="20E8EE03" w14:textId="77777777" w:rsidTr="004E680D">
        <w:trPr>
          <w:cantSplit/>
        </w:trPr>
        <w:tc>
          <w:tcPr>
            <w:tcW w:w="7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5E34B41" w14:textId="7C0EC95B" w:rsidR="00936F0B" w:rsidRPr="001C0D31" w:rsidRDefault="0085514B"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lastRenderedPageBreak/>
              <w:t>5.4.</w:t>
            </w:r>
          </w:p>
        </w:tc>
        <w:tc>
          <w:tcPr>
            <w:tcW w:w="7314" w:type="dxa"/>
            <w:tcBorders>
              <w:top w:val="single" w:sz="4" w:space="0" w:color="auto"/>
              <w:left w:val="single" w:sz="4" w:space="0" w:color="auto"/>
              <w:bottom w:val="single" w:sz="4" w:space="0" w:color="auto"/>
              <w:right w:val="single" w:sz="4" w:space="0" w:color="auto"/>
            </w:tcBorders>
          </w:tcPr>
          <w:p w14:paraId="4BCAAEAA" w14:textId="59045A01" w:rsidR="00936F0B" w:rsidRPr="001C0D31" w:rsidRDefault="0085514B" w:rsidP="00FB226F">
            <w:pPr>
              <w:pStyle w:val="Antrat51"/>
              <w:spacing w:before="0"/>
              <w:ind w:right="-533"/>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Kita biuro įranga</w:t>
            </w:r>
          </w:p>
        </w:tc>
        <w:tc>
          <w:tcPr>
            <w:tcW w:w="15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99B967C" w14:textId="6600FC15" w:rsidR="00936F0B" w:rsidRPr="001C0D31" w:rsidRDefault="0085514B"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3</w:t>
            </w:r>
          </w:p>
        </w:tc>
      </w:tr>
      <w:tr w:rsidR="00936F0B" w:rsidRPr="001C0D31" w14:paraId="3779364B" w14:textId="77777777" w:rsidTr="004E680D">
        <w:trPr>
          <w:cantSplit/>
        </w:trPr>
        <w:tc>
          <w:tcPr>
            <w:tcW w:w="7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153C95E" w14:textId="5869BF83" w:rsidR="00936F0B" w:rsidRPr="001C0D31" w:rsidRDefault="00936F0B"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6.</w:t>
            </w:r>
          </w:p>
        </w:tc>
        <w:tc>
          <w:tcPr>
            <w:tcW w:w="7314" w:type="dxa"/>
            <w:tcBorders>
              <w:top w:val="single" w:sz="4" w:space="0" w:color="auto"/>
              <w:left w:val="single" w:sz="4" w:space="0" w:color="auto"/>
              <w:bottom w:val="single" w:sz="4" w:space="0" w:color="auto"/>
              <w:right w:val="single" w:sz="4" w:space="0" w:color="auto"/>
            </w:tcBorders>
          </w:tcPr>
          <w:p w14:paraId="666102D9" w14:textId="2A9C228E" w:rsidR="00936F0B" w:rsidRPr="001C0D31" w:rsidRDefault="0085514B" w:rsidP="00FB226F">
            <w:pPr>
              <w:pStyle w:val="Antrat51"/>
              <w:spacing w:before="0"/>
              <w:ind w:right="-533"/>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Kitas ilgalaikis materialusis turtas</w:t>
            </w:r>
          </w:p>
        </w:tc>
        <w:tc>
          <w:tcPr>
            <w:tcW w:w="15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2B727A8" w14:textId="77777777" w:rsidR="00936F0B" w:rsidRPr="001C0D31" w:rsidRDefault="00936F0B" w:rsidP="00FB226F">
            <w:pPr>
              <w:pStyle w:val="Antrat51"/>
              <w:spacing w:before="0"/>
              <w:jc w:val="center"/>
              <w:outlineLvl w:val="9"/>
              <w:rPr>
                <w:rFonts w:asciiTheme="minorHAnsi" w:hAnsiTheme="minorHAnsi" w:cstheme="minorHAnsi"/>
                <w:color w:val="auto"/>
                <w:sz w:val="24"/>
                <w:szCs w:val="24"/>
              </w:rPr>
            </w:pPr>
          </w:p>
        </w:tc>
      </w:tr>
      <w:tr w:rsidR="00936F0B" w:rsidRPr="001C0D31" w14:paraId="1A33B922" w14:textId="77777777" w:rsidTr="004E680D">
        <w:trPr>
          <w:cantSplit/>
        </w:trPr>
        <w:tc>
          <w:tcPr>
            <w:tcW w:w="7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9D71FE2" w14:textId="0CB983A1" w:rsidR="00936F0B" w:rsidRPr="001C0D31" w:rsidRDefault="0085514B"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6.1.</w:t>
            </w:r>
          </w:p>
        </w:tc>
        <w:tc>
          <w:tcPr>
            <w:tcW w:w="7314" w:type="dxa"/>
            <w:tcBorders>
              <w:top w:val="single" w:sz="4" w:space="0" w:color="auto"/>
              <w:left w:val="single" w:sz="4" w:space="0" w:color="auto"/>
              <w:bottom w:val="single" w:sz="4" w:space="0" w:color="auto"/>
              <w:right w:val="single" w:sz="4" w:space="0" w:color="auto"/>
            </w:tcBorders>
          </w:tcPr>
          <w:p w14:paraId="1CEEC418" w14:textId="01F60B25" w:rsidR="00936F0B" w:rsidRPr="001C0D31" w:rsidRDefault="00305CD0" w:rsidP="00FB226F">
            <w:pPr>
              <w:pStyle w:val="Antrat51"/>
              <w:spacing w:before="0"/>
              <w:ind w:right="-533"/>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Scenos meno priemonės</w:t>
            </w:r>
          </w:p>
        </w:tc>
        <w:tc>
          <w:tcPr>
            <w:tcW w:w="15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EE59FE4" w14:textId="6B63E07A" w:rsidR="00936F0B" w:rsidRPr="001C0D31" w:rsidRDefault="00305CD0"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10</w:t>
            </w:r>
          </w:p>
        </w:tc>
      </w:tr>
      <w:tr w:rsidR="00936F0B" w:rsidRPr="001C0D31" w14:paraId="516C485A" w14:textId="77777777" w:rsidTr="004E680D">
        <w:trPr>
          <w:cantSplit/>
        </w:trPr>
        <w:tc>
          <w:tcPr>
            <w:tcW w:w="7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6ECE8B8" w14:textId="3F726935" w:rsidR="00936F0B" w:rsidRPr="001C0D31" w:rsidRDefault="0085514B"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6.2.</w:t>
            </w:r>
          </w:p>
        </w:tc>
        <w:tc>
          <w:tcPr>
            <w:tcW w:w="7314" w:type="dxa"/>
            <w:tcBorders>
              <w:top w:val="single" w:sz="4" w:space="0" w:color="auto"/>
              <w:left w:val="single" w:sz="4" w:space="0" w:color="auto"/>
              <w:bottom w:val="single" w:sz="4" w:space="0" w:color="auto"/>
              <w:right w:val="single" w:sz="4" w:space="0" w:color="auto"/>
            </w:tcBorders>
          </w:tcPr>
          <w:p w14:paraId="69A8AE76" w14:textId="37AD2410" w:rsidR="00936F0B" w:rsidRPr="001C0D31" w:rsidRDefault="00305CD0" w:rsidP="00FB226F">
            <w:pPr>
              <w:pStyle w:val="Antrat51"/>
              <w:spacing w:before="0"/>
              <w:ind w:right="-533"/>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Muzikos instrumentai</w:t>
            </w:r>
          </w:p>
        </w:tc>
        <w:tc>
          <w:tcPr>
            <w:tcW w:w="15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739D9FC" w14:textId="71A795A3" w:rsidR="00936F0B" w:rsidRPr="001C0D31" w:rsidRDefault="00305CD0"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5</w:t>
            </w:r>
          </w:p>
        </w:tc>
      </w:tr>
      <w:tr w:rsidR="00936F0B" w:rsidRPr="001C0D31" w14:paraId="119A3A9D" w14:textId="77777777" w:rsidTr="004E680D">
        <w:trPr>
          <w:cantSplit/>
        </w:trPr>
        <w:tc>
          <w:tcPr>
            <w:tcW w:w="7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B4B9096" w14:textId="4BB41F21" w:rsidR="00936F0B" w:rsidRPr="001C0D31" w:rsidRDefault="0085514B"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6.3.</w:t>
            </w:r>
          </w:p>
        </w:tc>
        <w:tc>
          <w:tcPr>
            <w:tcW w:w="7314" w:type="dxa"/>
            <w:tcBorders>
              <w:top w:val="single" w:sz="4" w:space="0" w:color="auto"/>
              <w:left w:val="single" w:sz="4" w:space="0" w:color="auto"/>
              <w:bottom w:val="single" w:sz="4" w:space="0" w:color="auto"/>
              <w:right w:val="single" w:sz="4" w:space="0" w:color="auto"/>
            </w:tcBorders>
          </w:tcPr>
          <w:p w14:paraId="1CF6D004" w14:textId="520466AE" w:rsidR="00936F0B" w:rsidRPr="001C0D31" w:rsidRDefault="00305CD0" w:rsidP="00FB226F">
            <w:pPr>
              <w:pStyle w:val="Antrat51"/>
              <w:spacing w:before="0"/>
              <w:ind w:right="-533"/>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Kitas ilgalaikis materialusis turtas</w:t>
            </w:r>
          </w:p>
        </w:tc>
        <w:tc>
          <w:tcPr>
            <w:tcW w:w="15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396F74E" w14:textId="45248F04" w:rsidR="00936F0B" w:rsidRPr="001C0D31" w:rsidRDefault="00305CD0" w:rsidP="00FB226F">
            <w:pPr>
              <w:pStyle w:val="Antrat51"/>
              <w:spacing w:before="0"/>
              <w:jc w:val="center"/>
              <w:outlineLvl w:val="9"/>
              <w:rPr>
                <w:rFonts w:asciiTheme="minorHAnsi" w:hAnsiTheme="minorHAnsi" w:cstheme="minorHAnsi"/>
                <w:color w:val="auto"/>
                <w:sz w:val="24"/>
                <w:szCs w:val="24"/>
              </w:rPr>
            </w:pPr>
            <w:r w:rsidRPr="001C0D31">
              <w:rPr>
                <w:rFonts w:asciiTheme="minorHAnsi" w:hAnsiTheme="minorHAnsi" w:cstheme="minorHAnsi"/>
                <w:color w:val="auto"/>
                <w:sz w:val="24"/>
                <w:szCs w:val="24"/>
              </w:rPr>
              <w:t>7</w:t>
            </w:r>
          </w:p>
        </w:tc>
      </w:tr>
    </w:tbl>
    <w:p w14:paraId="3E09E2D0" w14:textId="77777777" w:rsidR="002E640B" w:rsidRPr="001C0D31" w:rsidRDefault="002E640B">
      <w:pPr>
        <w:pStyle w:val="Sraopastraipa1"/>
        <w:widowControl w:val="0"/>
        <w:shd w:val="clear" w:color="auto" w:fill="FFFFFF"/>
        <w:tabs>
          <w:tab w:val="left" w:pos="709"/>
          <w:tab w:val="left" w:pos="851"/>
          <w:tab w:val="left" w:pos="1134"/>
        </w:tabs>
        <w:autoSpaceDE w:val="0"/>
        <w:spacing w:after="0" w:line="360" w:lineRule="auto"/>
        <w:ind w:left="426"/>
        <w:rPr>
          <w:rFonts w:asciiTheme="minorHAnsi" w:hAnsiTheme="minorHAnsi" w:cstheme="minorHAnsi"/>
          <w:sz w:val="24"/>
          <w:szCs w:val="24"/>
        </w:rPr>
      </w:pPr>
    </w:p>
    <w:p w14:paraId="1C4F149D" w14:textId="77777777" w:rsidR="002E640B" w:rsidRPr="001C0D31" w:rsidRDefault="00A5483C" w:rsidP="00EB4A8D">
      <w:pPr>
        <w:pStyle w:val="Sraopastraipa1"/>
        <w:widowControl w:val="0"/>
        <w:shd w:val="clear" w:color="auto" w:fill="FFFFFF"/>
        <w:tabs>
          <w:tab w:val="left" w:pos="284"/>
          <w:tab w:val="left" w:pos="426"/>
          <w:tab w:val="left" w:pos="851"/>
          <w:tab w:val="left" w:pos="1620"/>
        </w:tabs>
        <w:autoSpaceDE w:val="0"/>
        <w:spacing w:after="0"/>
        <w:ind w:left="0" w:firstLine="284"/>
        <w:jc w:val="both"/>
        <w:rPr>
          <w:rFonts w:asciiTheme="minorHAnsi" w:hAnsiTheme="minorHAnsi" w:cstheme="minorHAnsi"/>
          <w:sz w:val="24"/>
          <w:szCs w:val="24"/>
        </w:rPr>
      </w:pPr>
      <w:r w:rsidRPr="001C0D31">
        <w:rPr>
          <w:rFonts w:asciiTheme="minorHAnsi" w:hAnsiTheme="minorHAnsi" w:cstheme="minorHAnsi"/>
          <w:sz w:val="24"/>
          <w:szCs w:val="24"/>
        </w:rPr>
        <w:t>Ilgalaikio materialiojo turto naudingo tarnavimo laikas, nustatytas atsižvelgiant į sutartis ar kitas juridines teises, neturi būti ilgesnis už juridinių teisių galiojimo laikotarpį.</w:t>
      </w:r>
    </w:p>
    <w:p w14:paraId="20D696B7" w14:textId="77777777" w:rsidR="002E640B" w:rsidRPr="001C0D31" w:rsidRDefault="00A5483C" w:rsidP="00EB4A8D">
      <w:pPr>
        <w:pStyle w:val="Sraopastraipa1"/>
        <w:widowControl w:val="0"/>
        <w:shd w:val="clear" w:color="auto" w:fill="FFFFFF"/>
        <w:tabs>
          <w:tab w:val="left" w:pos="284"/>
          <w:tab w:val="left" w:pos="426"/>
          <w:tab w:val="left" w:pos="851"/>
          <w:tab w:val="left" w:pos="1440"/>
        </w:tabs>
        <w:autoSpaceDE w:val="0"/>
        <w:spacing w:after="0"/>
        <w:ind w:left="0" w:firstLine="284"/>
        <w:jc w:val="both"/>
        <w:rPr>
          <w:rFonts w:asciiTheme="minorHAnsi" w:hAnsiTheme="minorHAnsi" w:cstheme="minorHAnsi"/>
          <w:sz w:val="24"/>
          <w:szCs w:val="24"/>
        </w:rPr>
      </w:pPr>
      <w:r w:rsidRPr="001C0D31">
        <w:rPr>
          <w:rFonts w:asciiTheme="minorHAnsi" w:hAnsiTheme="minorHAnsi" w:cstheme="minorHAnsi"/>
          <w:sz w:val="24"/>
          <w:szCs w:val="24"/>
        </w:rPr>
        <w:t>Kai turtas parduodamas arba nurašomas, jo įsigijimo savikaina, sukaupto nusidėvėjimo ir, jei yra, nuvertėjimo sumos nurašomos. Pardavimo pelnas ar nuostoliai parodomi atitinkamame veiklos rezultatų ataskaitos straipsnyje.</w:t>
      </w:r>
    </w:p>
    <w:p w14:paraId="6360AF7D" w14:textId="77777777" w:rsidR="002E640B" w:rsidRPr="001C0D31" w:rsidRDefault="00A5483C" w:rsidP="00FB226F">
      <w:pPr>
        <w:pStyle w:val="Sraopastraipa1"/>
        <w:widowControl w:val="0"/>
        <w:shd w:val="clear" w:color="auto" w:fill="FFFFFF"/>
        <w:tabs>
          <w:tab w:val="left" w:pos="0"/>
          <w:tab w:val="left" w:pos="284"/>
          <w:tab w:val="left" w:pos="426"/>
          <w:tab w:val="left" w:pos="851"/>
        </w:tabs>
        <w:autoSpaceDE w:val="0"/>
        <w:spacing w:after="0"/>
        <w:ind w:left="0" w:firstLine="284"/>
        <w:jc w:val="both"/>
        <w:rPr>
          <w:rFonts w:asciiTheme="minorHAnsi" w:hAnsiTheme="minorHAnsi" w:cstheme="minorHAnsi"/>
          <w:sz w:val="24"/>
          <w:szCs w:val="24"/>
        </w:rPr>
      </w:pPr>
      <w:r w:rsidRPr="001C0D31">
        <w:rPr>
          <w:rFonts w:asciiTheme="minorHAnsi" w:hAnsiTheme="minorHAnsi" w:cstheme="minorHAnsi"/>
          <w:sz w:val="24"/>
          <w:szCs w:val="24"/>
        </w:rPr>
        <w:t>Ilgalaikio materialiojo turto rekonstravimas, remontas ar kiti darbai pripažįstami esminiu turto pagerinimu, jei padidina turto funkcijų apimtį arba pailgina turto naudingo tarnavimo laiką, arba iš esmės pagerina jo naudingąsias savybes. Šių darbų verte didinama ilgalaikio materialiojo turto įsigijimo savikaina ir (arba) patikslinamas likęs turto naudingo tarnavimo laikas. Jei atlikti darbai nepagerina naudingųjų ilgalaikio materialiojo turto savybių ar nepadidina turto funkcijų apimties, arba nepailgina jo naudingo tarnavimo laiko, jie nepripažįstami esminiu pagerinimu, o šių darbų vertė pripažįstama ataskaitinio laikotarpio sąnaudomis.</w:t>
      </w:r>
    </w:p>
    <w:p w14:paraId="0F39336B" w14:textId="77777777" w:rsidR="002E640B" w:rsidRPr="001C0D31" w:rsidRDefault="00A5483C" w:rsidP="00FB226F">
      <w:pPr>
        <w:pStyle w:val="Sraopastraipa1"/>
        <w:widowControl w:val="0"/>
        <w:shd w:val="clear" w:color="auto" w:fill="FFFFFF"/>
        <w:tabs>
          <w:tab w:val="left" w:pos="426"/>
          <w:tab w:val="left" w:pos="709"/>
          <w:tab w:val="left" w:pos="851"/>
          <w:tab w:val="left" w:pos="1080"/>
        </w:tabs>
        <w:autoSpaceDE w:val="0"/>
        <w:spacing w:after="0"/>
        <w:ind w:left="0" w:firstLine="284"/>
        <w:jc w:val="both"/>
        <w:rPr>
          <w:rFonts w:asciiTheme="minorHAnsi" w:hAnsiTheme="minorHAnsi" w:cstheme="minorHAnsi"/>
          <w:sz w:val="24"/>
          <w:szCs w:val="24"/>
        </w:rPr>
      </w:pPr>
      <w:r w:rsidRPr="001C0D31">
        <w:rPr>
          <w:rFonts w:asciiTheme="minorHAnsi" w:hAnsiTheme="minorHAnsi" w:cstheme="minorHAnsi"/>
          <w:sz w:val="24"/>
          <w:szCs w:val="24"/>
        </w:rPr>
        <w:t>Ilgalaikio materialiojo turto apskaitos tvarkos ir procedūros nustatytos atitinkamuose AT vadovo įsakymais patvirtintuose apskaitos tvarkų aprašuose.</w:t>
      </w:r>
    </w:p>
    <w:p w14:paraId="25BB6A5C" w14:textId="77777777" w:rsidR="00FB226F" w:rsidRPr="001C0D31" w:rsidRDefault="00FB226F" w:rsidP="00FB226F">
      <w:pPr>
        <w:pStyle w:val="Sraopastraipa1"/>
        <w:widowControl w:val="0"/>
        <w:shd w:val="clear" w:color="auto" w:fill="FFFFFF"/>
        <w:tabs>
          <w:tab w:val="left" w:pos="426"/>
          <w:tab w:val="left" w:pos="709"/>
          <w:tab w:val="left" w:pos="851"/>
          <w:tab w:val="left" w:pos="1080"/>
        </w:tabs>
        <w:autoSpaceDE w:val="0"/>
        <w:spacing w:after="0"/>
        <w:ind w:left="0" w:firstLine="284"/>
        <w:jc w:val="both"/>
        <w:rPr>
          <w:rFonts w:asciiTheme="minorHAnsi" w:hAnsiTheme="minorHAnsi" w:cstheme="minorHAnsi"/>
          <w:sz w:val="24"/>
          <w:szCs w:val="24"/>
        </w:rPr>
      </w:pPr>
    </w:p>
    <w:p w14:paraId="20763DA8" w14:textId="77777777" w:rsidR="002E640B" w:rsidRPr="001C0D31" w:rsidRDefault="00A5483C" w:rsidP="00FB226F">
      <w:pPr>
        <w:pStyle w:val="Antrat21"/>
        <w:tabs>
          <w:tab w:val="left" w:pos="1080"/>
        </w:tabs>
        <w:spacing w:after="0" w:line="276" w:lineRule="auto"/>
        <w:ind w:left="0" w:firstLine="0"/>
        <w:jc w:val="center"/>
        <w:outlineLvl w:val="9"/>
        <w:rPr>
          <w:rFonts w:asciiTheme="minorHAnsi" w:hAnsiTheme="minorHAnsi" w:cstheme="minorHAnsi"/>
          <w:b/>
          <w:iCs/>
          <w:spacing w:val="-1"/>
          <w:w w:val="103"/>
          <w:sz w:val="24"/>
          <w:szCs w:val="24"/>
          <w:lang w:eastAsia="en-US"/>
        </w:rPr>
      </w:pPr>
      <w:bookmarkStart w:id="10" w:name="_Toc286759978"/>
      <w:bookmarkStart w:id="11" w:name="_Toc185240812"/>
      <w:r w:rsidRPr="001C0D31">
        <w:rPr>
          <w:rFonts w:asciiTheme="minorHAnsi" w:hAnsiTheme="minorHAnsi" w:cstheme="minorHAnsi"/>
          <w:b/>
          <w:iCs/>
          <w:spacing w:val="-1"/>
          <w:w w:val="103"/>
          <w:sz w:val="24"/>
          <w:szCs w:val="24"/>
          <w:lang w:eastAsia="en-US"/>
        </w:rPr>
        <w:t>Biologinis turtas</w:t>
      </w:r>
      <w:bookmarkEnd w:id="10"/>
      <w:bookmarkEnd w:id="11"/>
    </w:p>
    <w:p w14:paraId="5AC858B2" w14:textId="77777777" w:rsidR="00FB226F" w:rsidRPr="001C0D31" w:rsidRDefault="00FB226F" w:rsidP="00FB226F">
      <w:pPr>
        <w:pStyle w:val="prastasis1"/>
        <w:spacing w:after="0"/>
        <w:rPr>
          <w:rFonts w:asciiTheme="minorHAnsi" w:hAnsiTheme="minorHAnsi" w:cstheme="minorHAnsi"/>
        </w:rPr>
      </w:pPr>
    </w:p>
    <w:p w14:paraId="732808D4" w14:textId="77777777" w:rsidR="002E640B" w:rsidRPr="001C0D31" w:rsidRDefault="00A5483C" w:rsidP="00FB226F">
      <w:pPr>
        <w:pStyle w:val="Sraopastraipa1"/>
        <w:widowControl w:val="0"/>
        <w:shd w:val="clear" w:color="auto" w:fill="FFFFFF"/>
        <w:tabs>
          <w:tab w:val="left" w:pos="284"/>
          <w:tab w:val="left" w:pos="426"/>
          <w:tab w:val="left" w:pos="851"/>
          <w:tab w:val="left" w:pos="1620"/>
        </w:tabs>
        <w:autoSpaceDE w:val="0"/>
        <w:spacing w:after="0"/>
        <w:ind w:left="0" w:firstLine="284"/>
        <w:jc w:val="both"/>
        <w:rPr>
          <w:rFonts w:asciiTheme="minorHAnsi" w:hAnsiTheme="minorHAnsi" w:cstheme="minorHAnsi"/>
          <w:sz w:val="24"/>
          <w:szCs w:val="24"/>
        </w:rPr>
      </w:pPr>
      <w:r w:rsidRPr="001C0D31">
        <w:rPr>
          <w:rFonts w:asciiTheme="minorHAnsi" w:hAnsiTheme="minorHAnsi" w:cstheme="minorHAnsi"/>
          <w:sz w:val="24"/>
          <w:szCs w:val="24"/>
        </w:rPr>
        <w:t>Biologinio turto ir mineralinių išteklių apskaitos metodai ir taisyklės nustatyti 16-ajame VSAFAS „Biologinis turtas ir mineraliniai ištekliai“.</w:t>
      </w:r>
    </w:p>
    <w:p w14:paraId="61E7B310" w14:textId="77777777" w:rsidR="002E640B" w:rsidRPr="001C0D31" w:rsidRDefault="00A5483C" w:rsidP="00FB226F">
      <w:pPr>
        <w:pStyle w:val="Sraopastraipa1"/>
        <w:widowControl w:val="0"/>
        <w:shd w:val="clear" w:color="auto" w:fill="FFFFFF"/>
        <w:tabs>
          <w:tab w:val="left" w:pos="284"/>
          <w:tab w:val="left" w:pos="426"/>
          <w:tab w:val="left" w:pos="851"/>
          <w:tab w:val="left" w:pos="1620"/>
        </w:tabs>
        <w:autoSpaceDE w:val="0"/>
        <w:spacing w:after="0"/>
        <w:ind w:left="0" w:firstLine="284"/>
        <w:jc w:val="both"/>
        <w:rPr>
          <w:rFonts w:asciiTheme="minorHAnsi" w:hAnsiTheme="minorHAnsi" w:cstheme="minorHAnsi"/>
          <w:sz w:val="24"/>
          <w:szCs w:val="24"/>
        </w:rPr>
      </w:pPr>
      <w:r w:rsidRPr="001C0D31">
        <w:rPr>
          <w:rFonts w:asciiTheme="minorHAnsi" w:hAnsiTheme="minorHAnsi" w:cstheme="minorHAnsi"/>
          <w:sz w:val="24"/>
          <w:szCs w:val="24"/>
        </w:rPr>
        <w:t>Biologinis turtas ir mineraliniai ištekliai pripažįstami ir registruojami apskaitoje, jeigu atitinka 16-ajame VSAFAS nurodytus turto pripažinimo kriterijus.</w:t>
      </w:r>
    </w:p>
    <w:p w14:paraId="10CD4502" w14:textId="77777777" w:rsidR="002E640B" w:rsidRPr="001C0D31" w:rsidRDefault="00A5483C" w:rsidP="00FB226F">
      <w:pPr>
        <w:pStyle w:val="Sraopastraipa1"/>
        <w:widowControl w:val="0"/>
        <w:shd w:val="clear" w:color="auto" w:fill="FFFFFF"/>
        <w:tabs>
          <w:tab w:val="left" w:pos="284"/>
          <w:tab w:val="left" w:pos="426"/>
          <w:tab w:val="left" w:pos="851"/>
          <w:tab w:val="left" w:pos="1620"/>
        </w:tabs>
        <w:autoSpaceDE w:val="0"/>
        <w:spacing w:after="0"/>
        <w:ind w:left="0" w:firstLine="284"/>
        <w:jc w:val="both"/>
        <w:rPr>
          <w:rFonts w:asciiTheme="minorHAnsi" w:hAnsiTheme="minorHAnsi" w:cstheme="minorHAnsi"/>
          <w:sz w:val="24"/>
          <w:szCs w:val="24"/>
        </w:rPr>
      </w:pPr>
      <w:r w:rsidRPr="001C0D31">
        <w:rPr>
          <w:rFonts w:asciiTheme="minorHAnsi" w:hAnsiTheme="minorHAnsi" w:cstheme="minorHAnsi"/>
          <w:sz w:val="24"/>
          <w:szCs w:val="24"/>
        </w:rPr>
        <w:t>Pirminio pripažinimo metu ir paskesnio vertinimo metu biologinio turto vienetas apskaitoje registruojamas tikrąja verte. Kai tikroji vertė negali būti patikimai įvertinta, turtas apskaitoje registruojamas ir finansinėse ataskaitose parodomas taip:</w:t>
      </w:r>
    </w:p>
    <w:p w14:paraId="2DDD0930" w14:textId="77777777" w:rsidR="002E640B" w:rsidRPr="001C0D31" w:rsidRDefault="00A5483C" w:rsidP="00FB226F">
      <w:pPr>
        <w:pStyle w:val="Sraopastraipa1"/>
        <w:widowControl w:val="0"/>
        <w:numPr>
          <w:ilvl w:val="0"/>
          <w:numId w:val="29"/>
        </w:numPr>
        <w:shd w:val="clear" w:color="auto" w:fill="FFFFFF"/>
        <w:tabs>
          <w:tab w:val="left" w:pos="709"/>
          <w:tab w:val="left" w:pos="851"/>
          <w:tab w:val="left" w:pos="993"/>
          <w:tab w:val="left" w:pos="1276"/>
        </w:tabs>
        <w:autoSpaceDE w:val="0"/>
        <w:spacing w:after="0"/>
        <w:ind w:left="284" w:firstLine="425"/>
        <w:jc w:val="both"/>
        <w:rPr>
          <w:rFonts w:asciiTheme="minorHAnsi" w:hAnsiTheme="minorHAnsi" w:cstheme="minorHAnsi"/>
          <w:sz w:val="24"/>
          <w:szCs w:val="24"/>
        </w:rPr>
      </w:pPr>
      <w:r w:rsidRPr="001C0D31">
        <w:rPr>
          <w:rFonts w:asciiTheme="minorHAnsi" w:hAnsiTheme="minorHAnsi" w:cstheme="minorHAnsi"/>
          <w:sz w:val="24"/>
          <w:szCs w:val="24"/>
        </w:rPr>
        <w:t xml:space="preserve">verte, kuri yra nustatoma remiantis tą turtą valdančios BĮ nustatytomis taisyklėmis (metodika); </w:t>
      </w:r>
    </w:p>
    <w:p w14:paraId="13B63767" w14:textId="77777777" w:rsidR="002E640B" w:rsidRPr="001C0D31" w:rsidRDefault="00A5483C" w:rsidP="00FB226F">
      <w:pPr>
        <w:pStyle w:val="Sraopastraipa1"/>
        <w:widowControl w:val="0"/>
        <w:numPr>
          <w:ilvl w:val="0"/>
          <w:numId w:val="29"/>
        </w:numPr>
        <w:shd w:val="clear" w:color="auto" w:fill="FFFFFF"/>
        <w:tabs>
          <w:tab w:val="left" w:pos="709"/>
          <w:tab w:val="left" w:pos="851"/>
          <w:tab w:val="left" w:pos="993"/>
          <w:tab w:val="left" w:pos="1276"/>
        </w:tabs>
        <w:autoSpaceDE w:val="0"/>
        <w:spacing w:after="0"/>
        <w:ind w:left="284" w:firstLine="425"/>
        <w:jc w:val="both"/>
        <w:rPr>
          <w:rFonts w:asciiTheme="minorHAnsi" w:hAnsiTheme="minorHAnsi" w:cstheme="minorHAnsi"/>
          <w:sz w:val="24"/>
          <w:szCs w:val="24"/>
        </w:rPr>
      </w:pPr>
      <w:r w:rsidRPr="001C0D31">
        <w:rPr>
          <w:rFonts w:asciiTheme="minorHAnsi" w:hAnsiTheme="minorHAnsi" w:cstheme="minorHAnsi"/>
          <w:sz w:val="24"/>
          <w:szCs w:val="24"/>
        </w:rPr>
        <w:t>įsigijimo arba pasigaminimo savikaina, jei ji gali būti patikimai nustatyta (paskesnio vertinimo metu apskaitoje registruojamas ir finansinėse ataskaitose rodomas įsigijimo savikaina, atėmus nuvertėjimo nuostolius);</w:t>
      </w:r>
    </w:p>
    <w:p w14:paraId="50783066" w14:textId="77777777" w:rsidR="002E640B" w:rsidRPr="001C0D31" w:rsidRDefault="00A5483C" w:rsidP="00FB226F">
      <w:pPr>
        <w:pStyle w:val="Sraopastraipa1"/>
        <w:widowControl w:val="0"/>
        <w:numPr>
          <w:ilvl w:val="0"/>
          <w:numId w:val="29"/>
        </w:numPr>
        <w:shd w:val="clear" w:color="auto" w:fill="FFFFFF"/>
        <w:tabs>
          <w:tab w:val="left" w:pos="709"/>
          <w:tab w:val="left" w:pos="993"/>
          <w:tab w:val="left" w:pos="1276"/>
        </w:tabs>
        <w:autoSpaceDE w:val="0"/>
        <w:spacing w:after="0"/>
        <w:ind w:left="284" w:firstLine="425"/>
        <w:jc w:val="both"/>
        <w:rPr>
          <w:rFonts w:asciiTheme="minorHAnsi" w:hAnsiTheme="minorHAnsi" w:cstheme="minorHAnsi"/>
          <w:sz w:val="24"/>
          <w:szCs w:val="24"/>
        </w:rPr>
      </w:pPr>
      <w:r w:rsidRPr="001C0D31">
        <w:rPr>
          <w:rFonts w:asciiTheme="minorHAnsi" w:hAnsiTheme="minorHAnsi" w:cstheme="minorHAnsi"/>
          <w:sz w:val="24"/>
          <w:szCs w:val="24"/>
        </w:rPr>
        <w:t>simboline vieno euro verte, jei BĮ neturi nustatytų taisyklių (metodikos) ir įsigijimo savikaina yra lygi nuliui arba negali būti patikimai nustatyta.</w:t>
      </w:r>
    </w:p>
    <w:p w14:paraId="2DE5ABEC" w14:textId="77777777" w:rsidR="002E640B" w:rsidRPr="001C0D31" w:rsidRDefault="00A5483C" w:rsidP="00FB226F">
      <w:pPr>
        <w:pStyle w:val="Sraopastraipa1"/>
        <w:widowControl w:val="0"/>
        <w:shd w:val="clear" w:color="auto" w:fill="FFFFFF"/>
        <w:tabs>
          <w:tab w:val="left" w:pos="0"/>
          <w:tab w:val="left" w:pos="426"/>
          <w:tab w:val="left" w:pos="709"/>
          <w:tab w:val="left" w:pos="851"/>
        </w:tabs>
        <w:autoSpaceDE w:val="0"/>
        <w:spacing w:after="0"/>
        <w:ind w:left="0" w:firstLine="284"/>
        <w:jc w:val="both"/>
        <w:rPr>
          <w:rFonts w:asciiTheme="minorHAnsi" w:hAnsiTheme="minorHAnsi" w:cstheme="minorHAnsi"/>
          <w:sz w:val="24"/>
          <w:szCs w:val="24"/>
        </w:rPr>
      </w:pPr>
      <w:r w:rsidRPr="001C0D31">
        <w:rPr>
          <w:rFonts w:asciiTheme="minorHAnsi" w:hAnsiTheme="minorHAnsi" w:cstheme="minorHAnsi"/>
          <w:sz w:val="24"/>
          <w:szCs w:val="24"/>
        </w:rPr>
        <w:t>Išankstiniai sumokėjimai už biologinį turtą apskaitoje registruojami tam skirtose biologinio turto sąskaitose.</w:t>
      </w:r>
    </w:p>
    <w:p w14:paraId="5F0141AB" w14:textId="77777777" w:rsidR="002E640B" w:rsidRPr="001C0D31" w:rsidRDefault="00A5483C" w:rsidP="00FB226F">
      <w:pPr>
        <w:pStyle w:val="Sraopastraipa1"/>
        <w:widowControl w:val="0"/>
        <w:shd w:val="clear" w:color="auto" w:fill="FFFFFF"/>
        <w:tabs>
          <w:tab w:val="left" w:pos="426"/>
          <w:tab w:val="left" w:pos="709"/>
          <w:tab w:val="left" w:pos="851"/>
          <w:tab w:val="left" w:pos="1080"/>
        </w:tabs>
        <w:autoSpaceDE w:val="0"/>
        <w:spacing w:after="0"/>
        <w:ind w:left="0" w:firstLine="284"/>
        <w:jc w:val="both"/>
        <w:rPr>
          <w:rFonts w:asciiTheme="minorHAnsi" w:hAnsiTheme="minorHAnsi" w:cstheme="minorHAnsi"/>
          <w:sz w:val="24"/>
          <w:szCs w:val="24"/>
        </w:rPr>
      </w:pPr>
      <w:r w:rsidRPr="001C0D31">
        <w:rPr>
          <w:rFonts w:asciiTheme="minorHAnsi" w:hAnsiTheme="minorHAnsi" w:cstheme="minorHAnsi"/>
          <w:sz w:val="24"/>
          <w:szCs w:val="24"/>
        </w:rPr>
        <w:t xml:space="preserve">Kai turtas parduodamas ar nurašomas, jo įsigijimo savikaina ir vertės pasikeitimas, jei jis yra, nurašomi. Pardavimo pelnas ar nuostoliai parodomi atitinkamame veiklos rezultatų ataskaitos straipsnyje. </w:t>
      </w:r>
    </w:p>
    <w:p w14:paraId="4E411B28" w14:textId="77777777" w:rsidR="002E640B" w:rsidRPr="001C0D31" w:rsidRDefault="00A5483C" w:rsidP="00FB226F">
      <w:pPr>
        <w:pStyle w:val="Sraopastraipa1"/>
        <w:widowControl w:val="0"/>
        <w:shd w:val="clear" w:color="auto" w:fill="FFFFFF"/>
        <w:tabs>
          <w:tab w:val="left" w:pos="426"/>
          <w:tab w:val="left" w:pos="709"/>
          <w:tab w:val="left" w:pos="851"/>
          <w:tab w:val="left" w:pos="1080"/>
        </w:tabs>
        <w:autoSpaceDE w:val="0"/>
        <w:spacing w:after="0"/>
        <w:ind w:left="0" w:firstLine="284"/>
        <w:jc w:val="both"/>
        <w:rPr>
          <w:rFonts w:asciiTheme="minorHAnsi" w:hAnsiTheme="minorHAnsi" w:cstheme="minorHAnsi"/>
          <w:sz w:val="24"/>
          <w:szCs w:val="24"/>
        </w:rPr>
      </w:pPr>
      <w:r w:rsidRPr="001C0D31">
        <w:rPr>
          <w:rFonts w:asciiTheme="minorHAnsi" w:hAnsiTheme="minorHAnsi" w:cstheme="minorHAnsi"/>
          <w:sz w:val="24"/>
          <w:szCs w:val="24"/>
        </w:rPr>
        <w:t xml:space="preserve">BĮ biologinio turto neturi, bet jei atsirastų jis bus tvarkomas kaip nustatyta 16-ąjame standarte. </w:t>
      </w:r>
    </w:p>
    <w:p w14:paraId="2F1DA71B" w14:textId="77777777" w:rsidR="00FB226F" w:rsidRPr="001C0D31" w:rsidRDefault="00FB226F" w:rsidP="00FB226F">
      <w:pPr>
        <w:pStyle w:val="Antrat21"/>
        <w:tabs>
          <w:tab w:val="left" w:pos="1080"/>
        </w:tabs>
        <w:spacing w:after="0" w:line="276" w:lineRule="auto"/>
        <w:ind w:left="0" w:firstLine="0"/>
        <w:jc w:val="center"/>
        <w:outlineLvl w:val="9"/>
        <w:rPr>
          <w:rFonts w:asciiTheme="minorHAnsi" w:hAnsiTheme="minorHAnsi" w:cstheme="minorHAnsi"/>
          <w:b/>
          <w:iCs/>
          <w:spacing w:val="-1"/>
          <w:w w:val="103"/>
          <w:sz w:val="24"/>
          <w:szCs w:val="24"/>
          <w:lang w:eastAsia="en-US"/>
        </w:rPr>
      </w:pPr>
      <w:bookmarkStart w:id="12" w:name="_Toc185240813"/>
      <w:bookmarkStart w:id="13" w:name="_Toc286759979"/>
    </w:p>
    <w:p w14:paraId="32BBA5CC" w14:textId="52FF81A6" w:rsidR="002E640B" w:rsidRPr="001C0D31" w:rsidRDefault="00A5483C" w:rsidP="00FB226F">
      <w:pPr>
        <w:pStyle w:val="Antrat21"/>
        <w:tabs>
          <w:tab w:val="left" w:pos="1080"/>
        </w:tabs>
        <w:spacing w:after="0" w:line="276" w:lineRule="auto"/>
        <w:ind w:left="0" w:firstLine="0"/>
        <w:jc w:val="center"/>
        <w:outlineLvl w:val="9"/>
        <w:rPr>
          <w:rFonts w:asciiTheme="minorHAnsi" w:hAnsiTheme="minorHAnsi" w:cstheme="minorHAnsi"/>
          <w:b/>
          <w:iCs/>
          <w:spacing w:val="-1"/>
          <w:w w:val="103"/>
          <w:sz w:val="24"/>
          <w:szCs w:val="24"/>
          <w:lang w:eastAsia="en-US"/>
        </w:rPr>
      </w:pPr>
      <w:r w:rsidRPr="001C0D31">
        <w:rPr>
          <w:rFonts w:asciiTheme="minorHAnsi" w:hAnsiTheme="minorHAnsi" w:cstheme="minorHAnsi"/>
          <w:b/>
          <w:iCs/>
          <w:spacing w:val="-1"/>
          <w:w w:val="103"/>
          <w:sz w:val="24"/>
          <w:szCs w:val="24"/>
          <w:lang w:eastAsia="en-US"/>
        </w:rPr>
        <w:t>Atsargos</w:t>
      </w:r>
      <w:bookmarkEnd w:id="12"/>
      <w:bookmarkEnd w:id="13"/>
    </w:p>
    <w:p w14:paraId="6AD7A4A2" w14:textId="77777777" w:rsidR="00FB226F" w:rsidRPr="001C0D31" w:rsidRDefault="00FB226F" w:rsidP="00FB226F">
      <w:pPr>
        <w:pStyle w:val="prastasis1"/>
        <w:spacing w:after="0"/>
        <w:rPr>
          <w:rFonts w:asciiTheme="minorHAnsi" w:hAnsiTheme="minorHAnsi" w:cstheme="minorHAnsi"/>
        </w:rPr>
      </w:pPr>
    </w:p>
    <w:p w14:paraId="63D45BE6" w14:textId="77777777" w:rsidR="002E640B" w:rsidRPr="001C0D31" w:rsidRDefault="00A5483C" w:rsidP="00FB226F">
      <w:pPr>
        <w:pStyle w:val="Sraopastraipa1"/>
        <w:widowControl w:val="0"/>
        <w:shd w:val="clear" w:color="auto" w:fill="FFFFFF"/>
        <w:tabs>
          <w:tab w:val="left" w:pos="426"/>
          <w:tab w:val="left" w:pos="709"/>
          <w:tab w:val="left" w:pos="851"/>
          <w:tab w:val="left" w:pos="993"/>
        </w:tabs>
        <w:autoSpaceDE w:val="0"/>
        <w:spacing w:after="0"/>
        <w:ind w:left="0" w:firstLine="284"/>
        <w:jc w:val="both"/>
        <w:rPr>
          <w:rFonts w:asciiTheme="minorHAnsi" w:hAnsiTheme="minorHAnsi" w:cstheme="minorHAnsi"/>
          <w:sz w:val="24"/>
          <w:szCs w:val="24"/>
        </w:rPr>
      </w:pPr>
      <w:r w:rsidRPr="001C0D31">
        <w:rPr>
          <w:rFonts w:asciiTheme="minorHAnsi" w:hAnsiTheme="minorHAnsi" w:cstheme="minorHAnsi"/>
          <w:sz w:val="24"/>
          <w:szCs w:val="24"/>
        </w:rPr>
        <w:t>Atsargų apskaitos metodai ir taisyklės nustatyti 8-ajame VSAFAS „Atsargos“.</w:t>
      </w:r>
    </w:p>
    <w:p w14:paraId="64D669C2" w14:textId="77777777" w:rsidR="002E640B" w:rsidRPr="001C0D31" w:rsidRDefault="00A5483C" w:rsidP="00FB226F">
      <w:pPr>
        <w:pStyle w:val="Sraopastraipa1"/>
        <w:widowControl w:val="0"/>
        <w:shd w:val="clear" w:color="auto" w:fill="FFFFFF"/>
        <w:tabs>
          <w:tab w:val="left" w:pos="426"/>
          <w:tab w:val="left" w:pos="709"/>
          <w:tab w:val="left" w:pos="851"/>
          <w:tab w:val="left" w:pos="993"/>
        </w:tabs>
        <w:autoSpaceDE w:val="0"/>
        <w:spacing w:after="0"/>
        <w:ind w:left="0" w:firstLine="284"/>
        <w:jc w:val="both"/>
        <w:rPr>
          <w:rFonts w:asciiTheme="minorHAnsi" w:hAnsiTheme="minorHAnsi" w:cstheme="minorHAnsi"/>
          <w:sz w:val="24"/>
          <w:szCs w:val="24"/>
        </w:rPr>
      </w:pPr>
      <w:r w:rsidRPr="001C0D31">
        <w:rPr>
          <w:rFonts w:asciiTheme="minorHAnsi" w:hAnsiTheme="minorHAnsi" w:cstheme="minorHAnsi"/>
          <w:sz w:val="24"/>
          <w:szCs w:val="24"/>
        </w:rPr>
        <w:t xml:space="preserve">Pirminio pripažinimo metu atsargos įvertinamos įsigijimo (pasigaminimo) savikaina, o sudarant finansines ataskaitas – įsigijimo ar pasigaminimo savikaina ar grynąja galimo realizavimo verte, atsižvelgiant į tai, kuri iš jų yra mažesnė. </w:t>
      </w:r>
    </w:p>
    <w:p w14:paraId="10A42433" w14:textId="77777777" w:rsidR="002E640B" w:rsidRPr="001C0D31" w:rsidRDefault="00A5483C" w:rsidP="00FB226F">
      <w:pPr>
        <w:pStyle w:val="Sraopastraipa1"/>
        <w:widowControl w:val="0"/>
        <w:shd w:val="clear" w:color="auto" w:fill="FFFFFF"/>
        <w:tabs>
          <w:tab w:val="left" w:pos="284"/>
          <w:tab w:val="left" w:pos="426"/>
          <w:tab w:val="left" w:pos="709"/>
          <w:tab w:val="left" w:pos="851"/>
          <w:tab w:val="left" w:pos="993"/>
        </w:tabs>
        <w:autoSpaceDE w:val="0"/>
        <w:spacing w:after="0"/>
        <w:ind w:left="0" w:firstLine="284"/>
        <w:jc w:val="both"/>
        <w:rPr>
          <w:rFonts w:asciiTheme="minorHAnsi" w:hAnsiTheme="minorHAnsi" w:cstheme="minorHAnsi"/>
          <w:sz w:val="24"/>
          <w:szCs w:val="24"/>
        </w:rPr>
      </w:pPr>
      <w:r w:rsidRPr="001C0D31">
        <w:rPr>
          <w:rFonts w:asciiTheme="minorHAnsi" w:hAnsiTheme="minorHAnsi" w:cstheme="minorHAnsi"/>
          <w:sz w:val="24"/>
          <w:szCs w:val="24"/>
        </w:rPr>
        <w:t>Strateginės ir neliečiamos atsargos vertinamos įsigijimo savikaina, išskyrus 8-ajame VSAFAS nustatytus atvejus.</w:t>
      </w:r>
    </w:p>
    <w:p w14:paraId="040D8183" w14:textId="77777777" w:rsidR="002E640B" w:rsidRPr="001C0D31" w:rsidRDefault="00A5483C" w:rsidP="00FB226F">
      <w:pPr>
        <w:pStyle w:val="Sraopastraipa1"/>
        <w:widowControl w:val="0"/>
        <w:shd w:val="clear" w:color="auto" w:fill="FFFFFF"/>
        <w:tabs>
          <w:tab w:val="left" w:pos="284"/>
          <w:tab w:val="left" w:pos="426"/>
          <w:tab w:val="left" w:pos="709"/>
          <w:tab w:val="left" w:pos="851"/>
          <w:tab w:val="left" w:pos="993"/>
        </w:tabs>
        <w:autoSpaceDE w:val="0"/>
        <w:spacing w:after="0"/>
        <w:ind w:left="0" w:firstLine="284"/>
        <w:jc w:val="both"/>
        <w:rPr>
          <w:rFonts w:asciiTheme="minorHAnsi" w:hAnsiTheme="minorHAnsi" w:cstheme="minorHAnsi"/>
          <w:sz w:val="24"/>
          <w:szCs w:val="24"/>
        </w:rPr>
      </w:pPr>
      <w:r w:rsidRPr="001C0D31">
        <w:rPr>
          <w:rFonts w:asciiTheme="minorHAnsi" w:hAnsiTheme="minorHAnsi" w:cstheme="minorHAnsi"/>
          <w:sz w:val="24"/>
          <w:szCs w:val="24"/>
        </w:rPr>
        <w:t>Apskaičiuojant atsargų, sunaudotų teikiant paslaugas, ar parduotų atsargų savikainą, BĮ taiko FIFO („pirmas į – pirmas iš“) atsargų įkainojimo būdą arba konkrečių kainų būdą.</w:t>
      </w:r>
    </w:p>
    <w:p w14:paraId="152E2EEC" w14:textId="77777777" w:rsidR="002E640B" w:rsidRPr="001C0D31" w:rsidRDefault="00A5483C" w:rsidP="00FB226F">
      <w:pPr>
        <w:pStyle w:val="Sraopastraipa1"/>
        <w:widowControl w:val="0"/>
        <w:shd w:val="clear" w:color="auto" w:fill="FFFFFF"/>
        <w:tabs>
          <w:tab w:val="left" w:pos="284"/>
          <w:tab w:val="left" w:pos="426"/>
          <w:tab w:val="left" w:pos="709"/>
          <w:tab w:val="left" w:pos="851"/>
          <w:tab w:val="left" w:pos="993"/>
        </w:tabs>
        <w:autoSpaceDE w:val="0"/>
        <w:spacing w:after="0"/>
        <w:ind w:left="0" w:firstLine="284"/>
        <w:jc w:val="both"/>
        <w:rPr>
          <w:rFonts w:asciiTheme="minorHAnsi" w:hAnsiTheme="minorHAnsi" w:cstheme="minorHAnsi"/>
          <w:sz w:val="24"/>
          <w:szCs w:val="24"/>
        </w:rPr>
      </w:pPr>
      <w:r w:rsidRPr="001C0D31">
        <w:rPr>
          <w:rFonts w:asciiTheme="minorHAnsi" w:hAnsiTheme="minorHAnsi" w:cstheme="minorHAnsi"/>
          <w:sz w:val="24"/>
          <w:szCs w:val="24"/>
        </w:rPr>
        <w:t xml:space="preserve">Atsargos gali būti nuvertinamos (nukainojamos) iki grynosios galimo realizavimo vertės tam, kad jų balansinė vertė neviršytų būsimos ekonominės naudos ar paslaugų vertės, kurią tikimasi gauti šias atsargas pardavus, išmainius, paskirsčius ar sunaudojus. </w:t>
      </w:r>
    </w:p>
    <w:p w14:paraId="27CACD48" w14:textId="77777777" w:rsidR="002E640B" w:rsidRPr="001C0D31" w:rsidRDefault="00A5483C" w:rsidP="00FB226F">
      <w:pPr>
        <w:pStyle w:val="Sraopastraipa1"/>
        <w:widowControl w:val="0"/>
        <w:shd w:val="clear" w:color="auto" w:fill="FFFFFF"/>
        <w:tabs>
          <w:tab w:val="left" w:pos="284"/>
          <w:tab w:val="left" w:pos="426"/>
          <w:tab w:val="left" w:pos="709"/>
          <w:tab w:val="left" w:pos="851"/>
          <w:tab w:val="left" w:pos="993"/>
        </w:tabs>
        <w:autoSpaceDE w:val="0"/>
        <w:spacing w:after="0"/>
        <w:ind w:left="0" w:firstLine="284"/>
        <w:jc w:val="both"/>
        <w:rPr>
          <w:rFonts w:asciiTheme="minorHAnsi" w:hAnsiTheme="minorHAnsi" w:cstheme="minorHAnsi"/>
          <w:sz w:val="24"/>
          <w:szCs w:val="24"/>
        </w:rPr>
      </w:pPr>
      <w:r w:rsidRPr="001C0D31">
        <w:rPr>
          <w:rFonts w:asciiTheme="minorHAnsi" w:hAnsiTheme="minorHAnsi" w:cstheme="minorHAnsi"/>
          <w:sz w:val="24"/>
          <w:szCs w:val="24"/>
        </w:rPr>
        <w:t>Kai atsargos (taip pat ir nebaigtos vykdyti sutartys) parduodamos, sunaudojamos, nurašomos ar perduodamos, jų balansinė vertė pripažįstama sąnaudomis to laikotarpio, kuriuo pripažįstamos atitinkamos pajamos arba suteikiamos viešosios paslaugos. Atsargų sunaudojimas arba pardavimas apskaitoje registruojamas pagal nuolatinį atsargų rodymo apskaitoje būdą, kai buhalterinėje apskaitoje registruojama kiekviena su atsargų sunaudojimu, pardavimu ar perleidimu susijusi ūkinė operacija.</w:t>
      </w:r>
    </w:p>
    <w:p w14:paraId="2A3209D1" w14:textId="77777777" w:rsidR="002E640B" w:rsidRPr="001C0D31" w:rsidRDefault="00A5483C" w:rsidP="00FB226F">
      <w:pPr>
        <w:pStyle w:val="Sraopastraipa1"/>
        <w:widowControl w:val="0"/>
        <w:shd w:val="clear" w:color="auto" w:fill="FFFFFF"/>
        <w:tabs>
          <w:tab w:val="left" w:pos="284"/>
          <w:tab w:val="left" w:pos="426"/>
          <w:tab w:val="left" w:pos="709"/>
          <w:tab w:val="left" w:pos="851"/>
          <w:tab w:val="left" w:pos="993"/>
        </w:tabs>
        <w:autoSpaceDE w:val="0"/>
        <w:spacing w:after="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t xml:space="preserve">Prie atsargų priskiriamas neatiduotas naudoti ūkinis inventorius. Atiduoto naudoti inventoriaus vertė iš karto įtraukiama į sąnaudas. Naudojamo ūkinio inventoriaus kiekinė ir vertinė apskaita tvarkoma nebalansinėse sąskaitose. </w:t>
      </w:r>
    </w:p>
    <w:p w14:paraId="5CAF556A" w14:textId="77777777" w:rsidR="002E640B" w:rsidRPr="001C0D31" w:rsidRDefault="00A5483C" w:rsidP="00FB226F">
      <w:pPr>
        <w:pStyle w:val="Sraopastraipa1"/>
        <w:widowControl w:val="0"/>
        <w:shd w:val="clear" w:color="auto" w:fill="FFFFFF"/>
        <w:tabs>
          <w:tab w:val="left" w:pos="284"/>
          <w:tab w:val="left" w:pos="426"/>
          <w:tab w:val="left" w:pos="709"/>
          <w:tab w:val="left" w:pos="851"/>
          <w:tab w:val="left" w:pos="993"/>
          <w:tab w:val="left" w:pos="1980"/>
        </w:tabs>
        <w:autoSpaceDE w:val="0"/>
        <w:spacing w:after="0"/>
        <w:ind w:left="0" w:right="96" w:firstLine="284"/>
        <w:jc w:val="both"/>
        <w:rPr>
          <w:rStyle w:val="Numatytasispastraiposriftas1"/>
          <w:rFonts w:asciiTheme="minorHAnsi" w:hAnsiTheme="minorHAnsi" w:cstheme="minorHAnsi"/>
          <w:sz w:val="24"/>
          <w:szCs w:val="24"/>
        </w:rPr>
      </w:pPr>
      <w:r w:rsidRPr="001C0D31">
        <w:rPr>
          <w:rStyle w:val="Numatytasispastraiposriftas1"/>
          <w:rFonts w:asciiTheme="minorHAnsi" w:hAnsiTheme="minorHAnsi" w:cstheme="minorHAnsi"/>
          <w:sz w:val="24"/>
          <w:szCs w:val="24"/>
        </w:rPr>
        <w:t xml:space="preserve">Išsamiau atsargų apskaitos tvarkos ir procedūros nustatytos AT vadovo įsakymais patvirtintuose apskaitos tvarkų aprašuose.  </w:t>
      </w:r>
      <w:bookmarkStart w:id="14" w:name="_Toc165137890"/>
      <w:bookmarkEnd w:id="14"/>
    </w:p>
    <w:p w14:paraId="20CCCD4C" w14:textId="77777777" w:rsidR="00FB226F" w:rsidRPr="001C0D31" w:rsidRDefault="00FB226F" w:rsidP="00FB226F">
      <w:pPr>
        <w:pStyle w:val="Sraopastraipa1"/>
        <w:widowControl w:val="0"/>
        <w:shd w:val="clear" w:color="auto" w:fill="FFFFFF"/>
        <w:tabs>
          <w:tab w:val="left" w:pos="284"/>
          <w:tab w:val="left" w:pos="426"/>
          <w:tab w:val="left" w:pos="709"/>
          <w:tab w:val="left" w:pos="851"/>
          <w:tab w:val="left" w:pos="993"/>
          <w:tab w:val="left" w:pos="1980"/>
        </w:tabs>
        <w:autoSpaceDE w:val="0"/>
        <w:spacing w:after="0"/>
        <w:ind w:left="0" w:right="96" w:firstLine="284"/>
        <w:jc w:val="both"/>
        <w:rPr>
          <w:rFonts w:asciiTheme="minorHAnsi" w:hAnsiTheme="minorHAnsi" w:cstheme="minorHAnsi"/>
        </w:rPr>
      </w:pPr>
    </w:p>
    <w:p w14:paraId="4D6CB014" w14:textId="77777777" w:rsidR="002E640B" w:rsidRPr="001C0D31" w:rsidRDefault="00A5483C" w:rsidP="00FB226F">
      <w:pPr>
        <w:pStyle w:val="Antrat21"/>
        <w:tabs>
          <w:tab w:val="left" w:pos="1080"/>
        </w:tabs>
        <w:spacing w:after="0" w:line="276" w:lineRule="auto"/>
        <w:ind w:left="0" w:firstLine="0"/>
        <w:jc w:val="center"/>
        <w:outlineLvl w:val="9"/>
        <w:rPr>
          <w:rFonts w:asciiTheme="minorHAnsi" w:hAnsiTheme="minorHAnsi" w:cstheme="minorHAnsi"/>
          <w:b/>
          <w:spacing w:val="-1"/>
          <w:w w:val="103"/>
          <w:sz w:val="24"/>
          <w:szCs w:val="24"/>
          <w:lang w:eastAsia="en-US"/>
        </w:rPr>
      </w:pPr>
      <w:bookmarkStart w:id="15" w:name="_Toc286759980"/>
      <w:r w:rsidRPr="001C0D31">
        <w:rPr>
          <w:rFonts w:asciiTheme="minorHAnsi" w:hAnsiTheme="minorHAnsi" w:cstheme="minorHAnsi"/>
          <w:b/>
          <w:spacing w:val="-1"/>
          <w:w w:val="103"/>
          <w:sz w:val="24"/>
          <w:szCs w:val="24"/>
          <w:lang w:eastAsia="en-US"/>
        </w:rPr>
        <w:t>Finansinis turtas</w:t>
      </w:r>
      <w:bookmarkEnd w:id="15"/>
    </w:p>
    <w:p w14:paraId="723FC893" w14:textId="77777777" w:rsidR="00FB226F" w:rsidRPr="001C0D31" w:rsidRDefault="00FB226F" w:rsidP="00FB226F">
      <w:pPr>
        <w:pStyle w:val="prastasis1"/>
        <w:spacing w:after="0"/>
        <w:rPr>
          <w:rFonts w:asciiTheme="minorHAnsi" w:hAnsiTheme="minorHAnsi" w:cstheme="minorHAnsi"/>
        </w:rPr>
      </w:pPr>
    </w:p>
    <w:p w14:paraId="5DABD0AC" w14:textId="77777777" w:rsidR="002E640B" w:rsidRPr="001C0D31" w:rsidRDefault="00A5483C" w:rsidP="00FB226F">
      <w:pPr>
        <w:pStyle w:val="Sraopastraipa1"/>
        <w:widowControl w:val="0"/>
        <w:shd w:val="clear" w:color="auto" w:fill="FFFFFF"/>
        <w:tabs>
          <w:tab w:val="left" w:pos="426"/>
          <w:tab w:val="left" w:pos="709"/>
          <w:tab w:val="left" w:pos="851"/>
          <w:tab w:val="left" w:pos="1134"/>
          <w:tab w:val="left" w:pos="1620"/>
        </w:tabs>
        <w:autoSpaceDE w:val="0"/>
        <w:spacing w:after="0"/>
        <w:ind w:left="0" w:firstLine="284"/>
        <w:jc w:val="both"/>
        <w:rPr>
          <w:rFonts w:asciiTheme="minorHAnsi" w:hAnsiTheme="minorHAnsi" w:cstheme="minorHAnsi"/>
          <w:sz w:val="24"/>
          <w:szCs w:val="24"/>
        </w:rPr>
      </w:pPr>
      <w:r w:rsidRPr="001C0D31">
        <w:rPr>
          <w:rFonts w:asciiTheme="minorHAnsi" w:hAnsiTheme="minorHAnsi" w:cstheme="minorHAnsi"/>
          <w:sz w:val="24"/>
          <w:szCs w:val="24"/>
        </w:rPr>
        <w:t>Finansinio turto apskaitos metodai ir taisyklės nustatyti 14-ajame VSAFAS „Jungimai ir investicijos į asocijuotuosius subjektus“, 15-ajame VSAFAS „Konsoliduotųjų finansinių ataskaitų rinkinys ir investicijos į kontroliuojamus subjektus“ ir 17-ajame VSAFAS „Finansinis turtas ir finansiniai įsipareigojimai“.</w:t>
      </w:r>
    </w:p>
    <w:p w14:paraId="2371356C" w14:textId="77777777" w:rsidR="002E640B" w:rsidRPr="001C0D31" w:rsidRDefault="00A5483C" w:rsidP="00FB226F">
      <w:pPr>
        <w:pStyle w:val="Sraopastraipa1"/>
        <w:widowControl w:val="0"/>
        <w:shd w:val="clear" w:color="auto" w:fill="FFFFFF"/>
        <w:tabs>
          <w:tab w:val="left" w:pos="426"/>
          <w:tab w:val="left" w:pos="709"/>
          <w:tab w:val="left" w:pos="851"/>
          <w:tab w:val="left" w:pos="1134"/>
          <w:tab w:val="left" w:pos="1620"/>
        </w:tabs>
        <w:autoSpaceDE w:val="0"/>
        <w:spacing w:after="0"/>
        <w:ind w:left="0" w:firstLine="284"/>
        <w:jc w:val="both"/>
        <w:rPr>
          <w:rFonts w:asciiTheme="minorHAnsi" w:hAnsiTheme="minorHAnsi" w:cstheme="minorHAnsi"/>
          <w:sz w:val="24"/>
          <w:szCs w:val="24"/>
        </w:rPr>
      </w:pPr>
      <w:r w:rsidRPr="001C0D31">
        <w:rPr>
          <w:rFonts w:asciiTheme="minorHAnsi" w:hAnsiTheme="minorHAnsi" w:cstheme="minorHAnsi"/>
          <w:sz w:val="24"/>
          <w:szCs w:val="24"/>
        </w:rPr>
        <w:t xml:space="preserve">BĮ finansinio turto neturi, bet jei atsirastų jis bus tvarkomas kaip nustatyta 17-ąjame standarte. </w:t>
      </w:r>
    </w:p>
    <w:p w14:paraId="437848DB" w14:textId="77777777" w:rsidR="00FB226F" w:rsidRPr="001C0D31" w:rsidRDefault="00FB226F" w:rsidP="00FB226F">
      <w:pPr>
        <w:pStyle w:val="Sraopastraipa1"/>
        <w:widowControl w:val="0"/>
        <w:shd w:val="clear" w:color="auto" w:fill="FFFFFF"/>
        <w:tabs>
          <w:tab w:val="left" w:pos="426"/>
          <w:tab w:val="left" w:pos="709"/>
          <w:tab w:val="left" w:pos="851"/>
          <w:tab w:val="left" w:pos="1134"/>
          <w:tab w:val="left" w:pos="1620"/>
        </w:tabs>
        <w:autoSpaceDE w:val="0"/>
        <w:spacing w:after="0"/>
        <w:ind w:left="0" w:firstLine="284"/>
        <w:jc w:val="both"/>
        <w:rPr>
          <w:rFonts w:asciiTheme="minorHAnsi" w:hAnsiTheme="minorHAnsi" w:cstheme="minorHAnsi"/>
          <w:sz w:val="24"/>
          <w:szCs w:val="24"/>
        </w:rPr>
      </w:pPr>
    </w:p>
    <w:p w14:paraId="55575552" w14:textId="6E4BE894" w:rsidR="00FB226F" w:rsidRPr="001C0D31" w:rsidRDefault="00A5483C" w:rsidP="00FB226F">
      <w:pPr>
        <w:pStyle w:val="Antrat21"/>
        <w:spacing w:after="0" w:line="276" w:lineRule="auto"/>
        <w:ind w:left="0" w:firstLine="0"/>
        <w:jc w:val="center"/>
        <w:outlineLvl w:val="9"/>
        <w:rPr>
          <w:rFonts w:asciiTheme="minorHAnsi" w:hAnsiTheme="minorHAnsi" w:cstheme="minorHAnsi"/>
          <w:b/>
          <w:spacing w:val="-1"/>
          <w:w w:val="103"/>
          <w:sz w:val="24"/>
          <w:szCs w:val="24"/>
          <w:lang w:eastAsia="en-US"/>
        </w:rPr>
      </w:pPr>
      <w:bookmarkStart w:id="16" w:name="_Toc165137588"/>
      <w:bookmarkStart w:id="17" w:name="_Toc286759981"/>
      <w:bookmarkEnd w:id="16"/>
      <w:r w:rsidRPr="001C0D31">
        <w:rPr>
          <w:rFonts w:asciiTheme="minorHAnsi" w:hAnsiTheme="minorHAnsi" w:cstheme="minorHAnsi"/>
          <w:b/>
          <w:spacing w:val="-1"/>
          <w:w w:val="103"/>
          <w:sz w:val="24"/>
          <w:szCs w:val="24"/>
          <w:lang w:eastAsia="en-US"/>
        </w:rPr>
        <w:t>Gautinos sumos</w:t>
      </w:r>
      <w:bookmarkEnd w:id="17"/>
    </w:p>
    <w:p w14:paraId="1A470C18" w14:textId="77777777" w:rsidR="00FB226F" w:rsidRPr="001C0D31" w:rsidRDefault="00FB226F" w:rsidP="00FB226F">
      <w:pPr>
        <w:pStyle w:val="prastasis1"/>
        <w:spacing w:after="0"/>
        <w:rPr>
          <w:rFonts w:asciiTheme="minorHAnsi" w:hAnsiTheme="minorHAnsi" w:cstheme="minorHAnsi"/>
        </w:rPr>
      </w:pPr>
    </w:p>
    <w:p w14:paraId="3201E59C" w14:textId="77777777" w:rsidR="002E640B" w:rsidRPr="001C0D31" w:rsidRDefault="00A5483C" w:rsidP="00FB226F">
      <w:pPr>
        <w:pStyle w:val="Sraopastraipa1"/>
        <w:widowControl w:val="0"/>
        <w:shd w:val="clear" w:color="auto" w:fill="FFFFFF"/>
        <w:tabs>
          <w:tab w:val="left" w:pos="426"/>
          <w:tab w:val="left" w:pos="1980"/>
        </w:tabs>
        <w:suppressAutoHyphens/>
        <w:autoSpaceDE w:val="0"/>
        <w:spacing w:after="0"/>
        <w:ind w:left="0" w:right="-1" w:firstLine="284"/>
        <w:jc w:val="both"/>
        <w:rPr>
          <w:rFonts w:asciiTheme="minorHAnsi" w:hAnsiTheme="minorHAnsi" w:cstheme="minorHAnsi"/>
        </w:rPr>
      </w:pPr>
      <w:r w:rsidRPr="001C0D31">
        <w:rPr>
          <w:rStyle w:val="Numatytasispastraiposriftas1"/>
          <w:rFonts w:asciiTheme="minorHAnsi" w:hAnsiTheme="minorHAnsi" w:cstheme="minorHAnsi"/>
          <w:sz w:val="24"/>
          <w:szCs w:val="24"/>
        </w:rPr>
        <w:t xml:space="preserve">Gautinos sumos pirminio pripažinimo metu yra įvertinamos įsigijimo savikaina. </w:t>
      </w:r>
    </w:p>
    <w:p w14:paraId="0DD25303" w14:textId="77777777" w:rsidR="002E640B" w:rsidRPr="001C0D31" w:rsidRDefault="00A5483C" w:rsidP="00FB226F">
      <w:pPr>
        <w:pStyle w:val="Sraopastraipa1"/>
        <w:widowControl w:val="0"/>
        <w:shd w:val="clear" w:color="auto" w:fill="FFFFFF"/>
        <w:tabs>
          <w:tab w:val="left" w:pos="426"/>
          <w:tab w:val="left" w:pos="709"/>
          <w:tab w:val="left" w:pos="851"/>
          <w:tab w:val="left" w:pos="1980"/>
        </w:tabs>
        <w:suppressAutoHyphens/>
        <w:autoSpaceDE w:val="0"/>
        <w:spacing w:after="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t xml:space="preserve">Vėliau ilgalaikės gautinos sumos ataskaitose rodomos amortizuota savikaina, atėmus nuvertėjimo nuostolius, o trumpalaikės gautinos sumos – įsigijimo savikaina, atėmus nuvertėjimo nuostolius. </w:t>
      </w:r>
    </w:p>
    <w:p w14:paraId="58C75C8D" w14:textId="77777777" w:rsidR="002E640B" w:rsidRPr="001C0D31" w:rsidRDefault="00A5483C" w:rsidP="00FB226F">
      <w:pPr>
        <w:pStyle w:val="Sraopastraipa1"/>
        <w:widowControl w:val="0"/>
        <w:shd w:val="clear" w:color="auto" w:fill="FFFFFF"/>
        <w:tabs>
          <w:tab w:val="left" w:pos="426"/>
          <w:tab w:val="left" w:pos="709"/>
          <w:tab w:val="left" w:pos="851"/>
          <w:tab w:val="left" w:pos="1980"/>
        </w:tabs>
        <w:suppressAutoHyphens/>
        <w:autoSpaceDE w:val="0"/>
        <w:spacing w:after="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t xml:space="preserve">Išsamiau gautinų sumų apskaitos tvarkos ir procedūros nustatytos AT vadovo įsakymais patvirtintuose apskaitos tvarkų aprašuose. </w:t>
      </w:r>
    </w:p>
    <w:p w14:paraId="14B75288" w14:textId="77777777" w:rsidR="00FB226F" w:rsidRPr="001C0D31" w:rsidRDefault="00FB226F" w:rsidP="00FB226F">
      <w:pPr>
        <w:pStyle w:val="Sraopastraipa1"/>
        <w:widowControl w:val="0"/>
        <w:shd w:val="clear" w:color="auto" w:fill="FFFFFF"/>
        <w:tabs>
          <w:tab w:val="left" w:pos="426"/>
          <w:tab w:val="left" w:pos="709"/>
          <w:tab w:val="left" w:pos="851"/>
          <w:tab w:val="left" w:pos="1980"/>
        </w:tabs>
        <w:suppressAutoHyphens/>
        <w:autoSpaceDE w:val="0"/>
        <w:spacing w:after="0"/>
        <w:ind w:left="0" w:right="-1" w:firstLine="284"/>
        <w:jc w:val="both"/>
        <w:rPr>
          <w:rFonts w:asciiTheme="minorHAnsi" w:hAnsiTheme="minorHAnsi" w:cstheme="minorHAnsi"/>
          <w:sz w:val="24"/>
          <w:szCs w:val="24"/>
        </w:rPr>
      </w:pPr>
    </w:p>
    <w:p w14:paraId="2BB23299" w14:textId="71265D2A" w:rsidR="00FB226F" w:rsidRPr="001C0D31" w:rsidRDefault="00A5483C" w:rsidP="00FB226F">
      <w:pPr>
        <w:pStyle w:val="Antrat21"/>
        <w:spacing w:after="0" w:line="276" w:lineRule="auto"/>
        <w:ind w:left="0" w:firstLine="0"/>
        <w:jc w:val="center"/>
        <w:outlineLvl w:val="9"/>
        <w:rPr>
          <w:rFonts w:asciiTheme="minorHAnsi" w:hAnsiTheme="minorHAnsi" w:cstheme="minorHAnsi"/>
          <w:b/>
          <w:spacing w:val="-1"/>
          <w:w w:val="103"/>
          <w:sz w:val="24"/>
          <w:szCs w:val="24"/>
          <w:lang w:eastAsia="en-US"/>
        </w:rPr>
      </w:pPr>
      <w:bookmarkStart w:id="18" w:name="_Toc286759982"/>
      <w:r w:rsidRPr="001C0D31">
        <w:rPr>
          <w:rFonts w:asciiTheme="minorHAnsi" w:hAnsiTheme="minorHAnsi" w:cstheme="minorHAnsi"/>
          <w:b/>
          <w:spacing w:val="-1"/>
          <w:w w:val="103"/>
          <w:sz w:val="24"/>
          <w:szCs w:val="24"/>
          <w:lang w:eastAsia="en-US"/>
        </w:rPr>
        <w:lastRenderedPageBreak/>
        <w:t>Pinigai ir pinigų ekvivalentai</w:t>
      </w:r>
      <w:bookmarkEnd w:id="18"/>
    </w:p>
    <w:p w14:paraId="78C94042" w14:textId="77777777" w:rsidR="00FB226F" w:rsidRPr="001C0D31" w:rsidRDefault="00FB226F" w:rsidP="00FB226F">
      <w:pPr>
        <w:pStyle w:val="prastasis1"/>
        <w:spacing w:after="0"/>
        <w:rPr>
          <w:rFonts w:asciiTheme="minorHAnsi" w:hAnsiTheme="minorHAnsi" w:cstheme="minorHAnsi"/>
        </w:rPr>
      </w:pPr>
    </w:p>
    <w:p w14:paraId="09C63ADC" w14:textId="020CC9D7" w:rsidR="002E640B" w:rsidRPr="001C0D31" w:rsidRDefault="0052037E" w:rsidP="00FB226F">
      <w:pPr>
        <w:pStyle w:val="Sraopastraipa1"/>
        <w:widowControl w:val="0"/>
        <w:shd w:val="clear" w:color="auto" w:fill="FFFFFF"/>
        <w:tabs>
          <w:tab w:val="left" w:pos="426"/>
          <w:tab w:val="left" w:pos="851"/>
          <w:tab w:val="left" w:pos="1383"/>
          <w:tab w:val="left" w:pos="2892"/>
        </w:tabs>
        <w:suppressAutoHyphens/>
        <w:autoSpaceDE w:val="0"/>
        <w:spacing w:after="0"/>
        <w:ind w:left="0" w:right="1327"/>
        <w:jc w:val="both"/>
        <w:rPr>
          <w:rStyle w:val="Numatytasispastraiposriftas1"/>
          <w:rFonts w:asciiTheme="minorHAnsi" w:hAnsiTheme="minorHAnsi" w:cstheme="minorHAnsi"/>
          <w:sz w:val="24"/>
          <w:szCs w:val="24"/>
        </w:rPr>
      </w:pPr>
      <w:bookmarkStart w:id="19" w:name="_Ref192492765"/>
      <w:r w:rsidRPr="001C0D31">
        <w:rPr>
          <w:rStyle w:val="Numatytasispastraiposriftas1"/>
          <w:rFonts w:asciiTheme="minorHAnsi" w:hAnsiTheme="minorHAnsi" w:cstheme="minorHAnsi"/>
          <w:sz w:val="24"/>
          <w:szCs w:val="24"/>
        </w:rPr>
        <w:tab/>
      </w:r>
      <w:r w:rsidR="00A5483C" w:rsidRPr="001C0D31">
        <w:rPr>
          <w:rStyle w:val="Numatytasispastraiposriftas1"/>
          <w:rFonts w:asciiTheme="minorHAnsi" w:hAnsiTheme="minorHAnsi" w:cstheme="minorHAnsi"/>
          <w:sz w:val="24"/>
          <w:szCs w:val="24"/>
        </w:rPr>
        <w:t>Pinigus sudaro pinigai kasoje, bankų sąskaitose ir pinigai kelyje.</w:t>
      </w:r>
    </w:p>
    <w:p w14:paraId="07D8561F" w14:textId="77777777" w:rsidR="00FB226F" w:rsidRPr="001C0D31" w:rsidRDefault="00FB226F" w:rsidP="00FB226F">
      <w:pPr>
        <w:pStyle w:val="Sraopastraipa1"/>
        <w:widowControl w:val="0"/>
        <w:shd w:val="clear" w:color="auto" w:fill="FFFFFF"/>
        <w:tabs>
          <w:tab w:val="left" w:pos="426"/>
          <w:tab w:val="left" w:pos="851"/>
          <w:tab w:val="left" w:pos="1383"/>
          <w:tab w:val="left" w:pos="2892"/>
        </w:tabs>
        <w:suppressAutoHyphens/>
        <w:autoSpaceDE w:val="0"/>
        <w:spacing w:after="0"/>
        <w:ind w:left="0" w:right="1327"/>
        <w:jc w:val="both"/>
        <w:rPr>
          <w:rFonts w:asciiTheme="minorHAnsi" w:hAnsiTheme="minorHAnsi" w:cstheme="minorHAnsi"/>
        </w:rPr>
      </w:pPr>
    </w:p>
    <w:p w14:paraId="14CCB010" w14:textId="77777777" w:rsidR="002E640B" w:rsidRPr="001C0D31" w:rsidRDefault="00A5483C" w:rsidP="00FB226F">
      <w:pPr>
        <w:pStyle w:val="prastasis1"/>
        <w:widowControl w:val="0"/>
        <w:autoSpaceDE w:val="0"/>
        <w:spacing w:after="0"/>
        <w:jc w:val="center"/>
        <w:rPr>
          <w:rFonts w:asciiTheme="minorHAnsi" w:hAnsiTheme="minorHAnsi" w:cstheme="minorHAnsi"/>
          <w:b/>
          <w:sz w:val="24"/>
          <w:szCs w:val="24"/>
        </w:rPr>
      </w:pPr>
      <w:bookmarkStart w:id="20" w:name="_Toc165137893"/>
      <w:bookmarkStart w:id="21" w:name="_Ref95640307"/>
      <w:bookmarkEnd w:id="19"/>
      <w:bookmarkEnd w:id="20"/>
      <w:r w:rsidRPr="001C0D31">
        <w:rPr>
          <w:rFonts w:asciiTheme="minorHAnsi" w:hAnsiTheme="minorHAnsi" w:cstheme="minorHAnsi"/>
          <w:b/>
          <w:sz w:val="24"/>
          <w:szCs w:val="24"/>
        </w:rPr>
        <w:t>Išankstiniai apmokėjimai</w:t>
      </w:r>
    </w:p>
    <w:p w14:paraId="1507F516" w14:textId="77777777" w:rsidR="00FB226F" w:rsidRPr="001C0D31" w:rsidRDefault="00FB226F" w:rsidP="00FB226F">
      <w:pPr>
        <w:pStyle w:val="prastasis1"/>
        <w:widowControl w:val="0"/>
        <w:autoSpaceDE w:val="0"/>
        <w:spacing w:after="0"/>
        <w:jc w:val="center"/>
        <w:rPr>
          <w:rFonts w:asciiTheme="minorHAnsi" w:hAnsiTheme="minorHAnsi" w:cstheme="minorHAnsi"/>
          <w:b/>
          <w:sz w:val="24"/>
          <w:szCs w:val="24"/>
        </w:rPr>
      </w:pPr>
    </w:p>
    <w:p w14:paraId="0B8B1AC0" w14:textId="77777777" w:rsidR="002E640B" w:rsidRPr="001C0D31" w:rsidRDefault="00A5483C" w:rsidP="00FB226F">
      <w:pPr>
        <w:pStyle w:val="Sraopastraipa1"/>
        <w:widowControl w:val="0"/>
        <w:tabs>
          <w:tab w:val="left" w:pos="142"/>
          <w:tab w:val="left" w:pos="284"/>
          <w:tab w:val="left" w:pos="426"/>
          <w:tab w:val="left" w:pos="709"/>
          <w:tab w:val="left" w:pos="851"/>
          <w:tab w:val="left" w:pos="1134"/>
          <w:tab w:val="left" w:pos="1418"/>
        </w:tabs>
        <w:suppressAutoHyphens/>
        <w:autoSpaceDE w:val="0"/>
        <w:spacing w:after="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t>Išankstiniai apmokėjimai pirminio pripažinimo momentu apskaitoje registruojami įsigijimo savikaina, o kiekvieno ataskaitinio laikotarpio pabaigoje, sudarant finansines ataskaitas, parodomi įsigijimo savikaina, atėmus nuvertėjimo nuostolius, jei jie yra.</w:t>
      </w:r>
    </w:p>
    <w:p w14:paraId="728DEF6B" w14:textId="77777777" w:rsidR="002E640B" w:rsidRPr="001C0D31" w:rsidRDefault="00A5483C" w:rsidP="00FB226F">
      <w:pPr>
        <w:pStyle w:val="Sraopastraipa1"/>
        <w:widowControl w:val="0"/>
        <w:tabs>
          <w:tab w:val="left" w:pos="142"/>
          <w:tab w:val="left" w:pos="284"/>
          <w:tab w:val="left" w:pos="426"/>
          <w:tab w:val="left" w:pos="709"/>
          <w:tab w:val="left" w:pos="851"/>
          <w:tab w:val="left" w:pos="1134"/>
          <w:tab w:val="left" w:pos="1418"/>
        </w:tabs>
        <w:suppressAutoHyphens/>
        <w:autoSpaceDE w:val="0"/>
        <w:spacing w:after="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t xml:space="preserve">Išsamiau išankstinių apmokėjimų apskaitos tvarkos ir procedūros nustatytos AT vadovo įsakymais patvirtintuose apskaitos tvarkų aprašuose. </w:t>
      </w:r>
    </w:p>
    <w:p w14:paraId="781CF386" w14:textId="77777777" w:rsidR="00FB226F" w:rsidRPr="001C0D31" w:rsidRDefault="00FB226F" w:rsidP="00FB226F">
      <w:pPr>
        <w:pStyle w:val="Sraopastraipa1"/>
        <w:widowControl w:val="0"/>
        <w:tabs>
          <w:tab w:val="left" w:pos="142"/>
          <w:tab w:val="left" w:pos="284"/>
          <w:tab w:val="left" w:pos="426"/>
          <w:tab w:val="left" w:pos="709"/>
          <w:tab w:val="left" w:pos="851"/>
          <w:tab w:val="left" w:pos="1134"/>
          <w:tab w:val="left" w:pos="1418"/>
        </w:tabs>
        <w:suppressAutoHyphens/>
        <w:autoSpaceDE w:val="0"/>
        <w:spacing w:after="0"/>
        <w:ind w:left="0" w:right="-1" w:firstLine="284"/>
        <w:jc w:val="both"/>
        <w:rPr>
          <w:rFonts w:asciiTheme="minorHAnsi" w:hAnsiTheme="minorHAnsi" w:cstheme="minorHAnsi"/>
          <w:sz w:val="24"/>
          <w:szCs w:val="24"/>
        </w:rPr>
      </w:pPr>
    </w:p>
    <w:p w14:paraId="4A26DA80" w14:textId="77777777" w:rsidR="002E640B" w:rsidRPr="001C0D31" w:rsidRDefault="00A5483C" w:rsidP="00FB226F">
      <w:pPr>
        <w:pStyle w:val="Antrat21"/>
        <w:spacing w:after="0" w:line="276" w:lineRule="auto"/>
        <w:ind w:left="0" w:firstLine="0"/>
        <w:jc w:val="center"/>
        <w:outlineLvl w:val="9"/>
        <w:rPr>
          <w:rFonts w:asciiTheme="minorHAnsi" w:hAnsiTheme="minorHAnsi" w:cstheme="minorHAnsi"/>
          <w:b/>
          <w:spacing w:val="-1"/>
          <w:w w:val="103"/>
          <w:sz w:val="24"/>
          <w:szCs w:val="24"/>
          <w:lang w:eastAsia="en-US"/>
        </w:rPr>
      </w:pPr>
      <w:bookmarkStart w:id="22" w:name="_Toc185240815"/>
      <w:bookmarkStart w:id="23" w:name="_Toc286759983"/>
      <w:r w:rsidRPr="001C0D31">
        <w:rPr>
          <w:rFonts w:asciiTheme="minorHAnsi" w:hAnsiTheme="minorHAnsi" w:cstheme="minorHAnsi"/>
          <w:b/>
          <w:spacing w:val="-1"/>
          <w:w w:val="103"/>
          <w:sz w:val="24"/>
          <w:szCs w:val="24"/>
          <w:lang w:eastAsia="en-US"/>
        </w:rPr>
        <w:t>Finansavimo sumos</w:t>
      </w:r>
      <w:bookmarkEnd w:id="22"/>
      <w:bookmarkEnd w:id="23"/>
    </w:p>
    <w:p w14:paraId="5A955390" w14:textId="77777777" w:rsidR="00FB226F" w:rsidRPr="001C0D31" w:rsidRDefault="00FB226F" w:rsidP="00FB226F">
      <w:pPr>
        <w:pStyle w:val="prastasis1"/>
        <w:spacing w:after="0"/>
        <w:rPr>
          <w:rFonts w:asciiTheme="minorHAnsi" w:hAnsiTheme="minorHAnsi" w:cstheme="minorHAnsi"/>
        </w:rPr>
      </w:pPr>
    </w:p>
    <w:p w14:paraId="4F993970" w14:textId="77777777" w:rsidR="002E640B" w:rsidRPr="001C0D31" w:rsidRDefault="00A5483C" w:rsidP="00FB226F">
      <w:pPr>
        <w:pStyle w:val="Sraopastraipa1"/>
        <w:widowControl w:val="0"/>
        <w:shd w:val="clear" w:color="auto" w:fill="FFFFFF"/>
        <w:tabs>
          <w:tab w:val="left" w:pos="284"/>
          <w:tab w:val="left" w:pos="426"/>
          <w:tab w:val="left" w:pos="709"/>
          <w:tab w:val="left" w:pos="851"/>
          <w:tab w:val="left" w:pos="993"/>
          <w:tab w:val="left" w:pos="1276"/>
        </w:tabs>
        <w:suppressAutoHyphens/>
        <w:autoSpaceDE w:val="0"/>
        <w:spacing w:after="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t>Finansavimo sumų apskaitos metodai ir taisyklės nustatyti 20-ajame VSAFAS „Finansavimo sumos“.</w:t>
      </w:r>
    </w:p>
    <w:p w14:paraId="443D6ED4" w14:textId="77777777" w:rsidR="002E640B" w:rsidRPr="001C0D31" w:rsidRDefault="00A5483C" w:rsidP="00FB226F">
      <w:pPr>
        <w:pStyle w:val="Sraopastraipa1"/>
        <w:widowControl w:val="0"/>
        <w:shd w:val="clear" w:color="auto" w:fill="FFFFFF"/>
        <w:tabs>
          <w:tab w:val="left" w:pos="284"/>
          <w:tab w:val="left" w:pos="426"/>
          <w:tab w:val="left" w:pos="709"/>
          <w:tab w:val="left" w:pos="851"/>
          <w:tab w:val="left" w:pos="993"/>
          <w:tab w:val="left" w:pos="1276"/>
          <w:tab w:val="left" w:pos="1980"/>
        </w:tabs>
        <w:suppressAutoHyphens/>
        <w:autoSpaceDE w:val="0"/>
        <w:spacing w:after="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t>Finansavimo sumos pripažįstamos, kai atitinka 20-ajame VSAFAS nustatytus kriterijus.</w:t>
      </w:r>
    </w:p>
    <w:p w14:paraId="03D19F80" w14:textId="77777777" w:rsidR="002E640B" w:rsidRPr="001C0D31" w:rsidRDefault="00A5483C" w:rsidP="00FB226F">
      <w:pPr>
        <w:pStyle w:val="Sraopastraipa1"/>
        <w:widowControl w:val="0"/>
        <w:shd w:val="clear" w:color="auto" w:fill="FFFFFF"/>
        <w:tabs>
          <w:tab w:val="left" w:pos="284"/>
          <w:tab w:val="left" w:pos="426"/>
          <w:tab w:val="left" w:pos="709"/>
          <w:tab w:val="left" w:pos="851"/>
          <w:tab w:val="left" w:pos="993"/>
          <w:tab w:val="left" w:pos="1980"/>
        </w:tabs>
        <w:suppressAutoHyphens/>
        <w:autoSpaceDE w:val="0"/>
        <w:spacing w:after="0"/>
        <w:ind w:left="0" w:firstLine="284"/>
        <w:jc w:val="both"/>
        <w:rPr>
          <w:rFonts w:asciiTheme="minorHAnsi" w:hAnsiTheme="minorHAnsi" w:cstheme="minorHAnsi"/>
        </w:rPr>
      </w:pPr>
      <w:r w:rsidRPr="001C0D31">
        <w:rPr>
          <w:rStyle w:val="Numatytasispastraiposriftas1"/>
          <w:rFonts w:asciiTheme="minorHAnsi" w:hAnsiTheme="minorHAnsi" w:cstheme="minorHAnsi"/>
          <w:sz w:val="24"/>
          <w:szCs w:val="24"/>
        </w:rPr>
        <w:t>Finansavimo sumos BĮ apima finansavimo sumas iš valstybės ir savivaldybės biudžeto, iš Europos Sąjungos, užsienio valstybių ir tarptautinių organizacijų, iš kitų šaltinių, Lietuvos ir užsienio paramos fondų gauti arba gautini pinigai arba kitas turtas, skirtas BĮ nuostatuose nustatytiems tikslams pasiekti, funkcijoms atlikti ir vykdomoms programoms įgyvendinti. Finansavimo sumos taip pat apima BĮ gautus arba gautinus pinigus ir kitas lėšas išlaidoms dengti ir kaip paramą gautą turtą.</w:t>
      </w:r>
    </w:p>
    <w:p w14:paraId="1BE094DE" w14:textId="77777777" w:rsidR="002E640B" w:rsidRPr="001C0D31" w:rsidRDefault="00A5483C" w:rsidP="00FB226F">
      <w:pPr>
        <w:pStyle w:val="Sraopastraipa1"/>
        <w:widowControl w:val="0"/>
        <w:shd w:val="clear" w:color="auto" w:fill="FFFFFF"/>
        <w:tabs>
          <w:tab w:val="left" w:pos="284"/>
          <w:tab w:val="left" w:pos="426"/>
          <w:tab w:val="left" w:pos="709"/>
          <w:tab w:val="left" w:pos="851"/>
          <w:tab w:val="left" w:pos="993"/>
          <w:tab w:val="left" w:pos="1980"/>
        </w:tabs>
        <w:suppressAutoHyphens/>
        <w:autoSpaceDE w:val="0"/>
        <w:spacing w:after="0"/>
        <w:ind w:left="0" w:firstLine="284"/>
        <w:jc w:val="both"/>
        <w:rPr>
          <w:rFonts w:asciiTheme="minorHAnsi" w:hAnsiTheme="minorHAnsi" w:cstheme="minorHAnsi"/>
          <w:sz w:val="24"/>
          <w:szCs w:val="24"/>
        </w:rPr>
      </w:pPr>
      <w:r w:rsidRPr="001C0D31">
        <w:rPr>
          <w:rFonts w:asciiTheme="minorHAnsi" w:hAnsiTheme="minorHAnsi" w:cstheme="minorHAnsi"/>
          <w:sz w:val="24"/>
          <w:szCs w:val="24"/>
        </w:rPr>
        <w:t>Lėšos, kurias BĮ uždirbo bei pervedė į Savivaldybės iždą ir gavo (ar turi teisę atgauti) atgal, nėra laikomos finansavimo sumomis.</w:t>
      </w:r>
    </w:p>
    <w:p w14:paraId="11BBD84D" w14:textId="77777777" w:rsidR="002E640B" w:rsidRPr="001C0D31" w:rsidRDefault="00A5483C" w:rsidP="00FB226F">
      <w:pPr>
        <w:pStyle w:val="Sraopastraipa1"/>
        <w:widowControl w:val="0"/>
        <w:shd w:val="clear" w:color="auto" w:fill="FFFFFF"/>
        <w:tabs>
          <w:tab w:val="left" w:pos="284"/>
          <w:tab w:val="left" w:pos="426"/>
          <w:tab w:val="left" w:pos="709"/>
          <w:tab w:val="left" w:pos="851"/>
          <w:tab w:val="left" w:pos="993"/>
          <w:tab w:val="left" w:pos="1980"/>
        </w:tabs>
        <w:suppressAutoHyphens/>
        <w:autoSpaceDE w:val="0"/>
        <w:spacing w:after="0"/>
        <w:ind w:left="0" w:firstLine="284"/>
        <w:jc w:val="both"/>
        <w:rPr>
          <w:rFonts w:asciiTheme="minorHAnsi" w:hAnsiTheme="minorHAnsi" w:cstheme="minorHAnsi"/>
          <w:sz w:val="24"/>
          <w:szCs w:val="24"/>
        </w:rPr>
      </w:pPr>
      <w:r w:rsidRPr="001C0D31">
        <w:rPr>
          <w:rFonts w:asciiTheme="minorHAnsi" w:hAnsiTheme="minorHAnsi" w:cstheme="minorHAnsi"/>
          <w:sz w:val="24"/>
          <w:szCs w:val="24"/>
        </w:rPr>
        <w:t>BĮ apskaitoje registruojant finansavimo sumas jos grupuojamos pagal pirminį finansavimo šaltinį.</w:t>
      </w:r>
    </w:p>
    <w:p w14:paraId="6E65B8AB" w14:textId="77777777" w:rsidR="002E640B" w:rsidRPr="001C0D31" w:rsidRDefault="00A5483C" w:rsidP="00FB226F">
      <w:pPr>
        <w:pStyle w:val="Sraopastraipa1"/>
        <w:widowControl w:val="0"/>
        <w:shd w:val="clear" w:color="auto" w:fill="FFFFFF"/>
        <w:tabs>
          <w:tab w:val="left" w:pos="284"/>
          <w:tab w:val="left" w:pos="426"/>
          <w:tab w:val="left" w:pos="709"/>
          <w:tab w:val="left" w:pos="993"/>
        </w:tabs>
        <w:suppressAutoHyphens/>
        <w:autoSpaceDE w:val="0"/>
        <w:spacing w:after="0"/>
        <w:ind w:left="0" w:firstLine="284"/>
        <w:jc w:val="both"/>
        <w:rPr>
          <w:rFonts w:asciiTheme="minorHAnsi" w:hAnsiTheme="minorHAnsi" w:cstheme="minorHAnsi"/>
          <w:sz w:val="24"/>
          <w:szCs w:val="24"/>
        </w:rPr>
      </w:pPr>
      <w:r w:rsidRPr="001C0D31">
        <w:rPr>
          <w:rFonts w:asciiTheme="minorHAnsi" w:hAnsiTheme="minorHAnsi" w:cstheme="minorHAnsi"/>
          <w:sz w:val="24"/>
          <w:szCs w:val="24"/>
        </w:rPr>
        <w:t>BĮ užregistruotos gautinos, gautos, panaudotos, perduotos, grąžintos finansavimo sumos ir finansavimo pajamos pagal paskirtį skirstomos į:</w:t>
      </w:r>
    </w:p>
    <w:p w14:paraId="4F6A68E3" w14:textId="1FBEA197" w:rsidR="002E640B" w:rsidRPr="001C0D31" w:rsidRDefault="00A5483C" w:rsidP="00FB226F">
      <w:pPr>
        <w:pStyle w:val="prastasis1"/>
        <w:widowControl w:val="0"/>
        <w:numPr>
          <w:ilvl w:val="0"/>
          <w:numId w:val="30"/>
        </w:numPr>
        <w:shd w:val="clear" w:color="auto" w:fill="FFFFFF"/>
        <w:tabs>
          <w:tab w:val="left" w:pos="540"/>
          <w:tab w:val="left" w:pos="709"/>
          <w:tab w:val="left" w:pos="993"/>
          <w:tab w:val="left" w:pos="2280"/>
        </w:tabs>
        <w:autoSpaceDE w:val="0"/>
        <w:spacing w:after="0"/>
        <w:jc w:val="both"/>
        <w:rPr>
          <w:rFonts w:asciiTheme="minorHAnsi" w:hAnsiTheme="minorHAnsi" w:cstheme="minorHAnsi"/>
          <w:sz w:val="24"/>
          <w:szCs w:val="24"/>
        </w:rPr>
      </w:pPr>
      <w:r w:rsidRPr="001C0D31">
        <w:rPr>
          <w:rFonts w:asciiTheme="minorHAnsi" w:hAnsiTheme="minorHAnsi" w:cstheme="minorHAnsi"/>
          <w:sz w:val="24"/>
          <w:szCs w:val="24"/>
        </w:rPr>
        <w:t>finansavimo sumas nepiniginiam turtui įsigyti;</w:t>
      </w:r>
    </w:p>
    <w:p w14:paraId="4046B48A" w14:textId="6264B40D" w:rsidR="002E640B" w:rsidRPr="001C0D31" w:rsidRDefault="00A5483C" w:rsidP="00FB226F">
      <w:pPr>
        <w:pStyle w:val="prastasis1"/>
        <w:widowControl w:val="0"/>
        <w:numPr>
          <w:ilvl w:val="0"/>
          <w:numId w:val="30"/>
        </w:numPr>
        <w:shd w:val="clear" w:color="auto" w:fill="FFFFFF"/>
        <w:tabs>
          <w:tab w:val="left" w:pos="540"/>
          <w:tab w:val="left" w:pos="709"/>
          <w:tab w:val="left" w:pos="993"/>
          <w:tab w:val="left" w:pos="2280"/>
        </w:tabs>
        <w:autoSpaceDE w:val="0"/>
        <w:spacing w:after="0"/>
        <w:jc w:val="both"/>
        <w:rPr>
          <w:rFonts w:asciiTheme="minorHAnsi" w:hAnsiTheme="minorHAnsi" w:cstheme="minorHAnsi"/>
          <w:sz w:val="24"/>
          <w:szCs w:val="24"/>
        </w:rPr>
      </w:pPr>
      <w:r w:rsidRPr="001C0D31">
        <w:rPr>
          <w:rFonts w:asciiTheme="minorHAnsi" w:hAnsiTheme="minorHAnsi" w:cstheme="minorHAnsi"/>
          <w:sz w:val="24"/>
          <w:szCs w:val="24"/>
        </w:rPr>
        <w:t>finansavimo sumas kitoms išlaidoms kompensuoti.</w:t>
      </w:r>
    </w:p>
    <w:p w14:paraId="7388F76F" w14:textId="77777777" w:rsidR="002E640B" w:rsidRPr="001C0D31" w:rsidRDefault="00A5483C" w:rsidP="00FB226F">
      <w:pPr>
        <w:pStyle w:val="Sraopastraipa1"/>
        <w:widowControl w:val="0"/>
        <w:shd w:val="clear" w:color="auto" w:fill="FFFFFF"/>
        <w:tabs>
          <w:tab w:val="left" w:pos="284"/>
          <w:tab w:val="left" w:pos="426"/>
          <w:tab w:val="left" w:pos="709"/>
          <w:tab w:val="left" w:pos="851"/>
          <w:tab w:val="left" w:pos="1134"/>
          <w:tab w:val="left" w:pos="1980"/>
        </w:tabs>
        <w:suppressAutoHyphens/>
        <w:autoSpaceDE w:val="0"/>
        <w:spacing w:after="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t>Finansavimo sumos nepiniginiam turtui įsigyti yra gaunamos kaip neatlygintinai gautas ilgalaikis turtas ar atsargos, arba kaip gaunami pinigai, skirti įsigyti ilgalaikį turtą ar atsargas.</w:t>
      </w:r>
    </w:p>
    <w:p w14:paraId="68894D57" w14:textId="77777777" w:rsidR="002E640B" w:rsidRPr="001C0D31" w:rsidRDefault="00A5483C" w:rsidP="00FB226F">
      <w:pPr>
        <w:pStyle w:val="Sraopastraipa1"/>
        <w:widowControl w:val="0"/>
        <w:shd w:val="clear" w:color="auto" w:fill="FFFFFF"/>
        <w:tabs>
          <w:tab w:val="left" w:pos="284"/>
          <w:tab w:val="left" w:pos="426"/>
          <w:tab w:val="left" w:pos="709"/>
          <w:tab w:val="left" w:pos="851"/>
          <w:tab w:val="left" w:pos="1134"/>
          <w:tab w:val="left" w:pos="1980"/>
        </w:tabs>
        <w:suppressAutoHyphens/>
        <w:autoSpaceDE w:val="0"/>
        <w:spacing w:after="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t xml:space="preserve">Finansavimo sumos kitoms išlaidoms yra skirtos ataskaitinio laikotarpio išlaidoms (negautoms pajamoms) kompensuoti. Taip pat finansavimo sumomis, skirtomis kitoms išlaidoms, yra laikomos visos likusios finansavimo sumos, nepriskiriamos nepiniginiam turtui įsigyti. </w:t>
      </w:r>
    </w:p>
    <w:p w14:paraId="7668F1B9" w14:textId="77777777" w:rsidR="002E640B" w:rsidRPr="001C0D31" w:rsidRDefault="00A5483C" w:rsidP="00FB226F">
      <w:pPr>
        <w:pStyle w:val="Sraopastraipa1"/>
        <w:widowControl w:val="0"/>
        <w:shd w:val="clear" w:color="auto" w:fill="FFFFFF"/>
        <w:tabs>
          <w:tab w:val="left" w:pos="284"/>
          <w:tab w:val="left" w:pos="426"/>
          <w:tab w:val="left" w:pos="709"/>
          <w:tab w:val="left" w:pos="851"/>
          <w:tab w:val="left" w:pos="1134"/>
          <w:tab w:val="left" w:pos="1620"/>
        </w:tabs>
        <w:suppressAutoHyphens/>
        <w:autoSpaceDE w:val="0"/>
        <w:spacing w:after="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t>Finansavimo pajamos pripažįstamos tais laikotarpiais, kuriais patiriamos sąnaudos, dengiamos iš finansavimo sumų. Panaudotos finansavimo sumos registruojamos tą patį ataskaitinį laikotarpį, kurį patiriamos sąnaudos, dengiamos iš finansavimo sumų, jeigu finansavimo sumos gautos arba mokėjimo paraiška pateikta. Jei finansavimo sumos nebuvo gautos arba mokėjimo paraiška nebuvo pateikta, registruojamos sukauptos finansavimo pajamos, o panaudotos finansavimo sumos pripažįstamos tik tą ataskaitinį laikotarpį, kurį pateikiama mokėjimo paraiška arba gaunamos finansavimo sumos.</w:t>
      </w:r>
    </w:p>
    <w:p w14:paraId="330E2E5C" w14:textId="77777777" w:rsidR="002E640B" w:rsidRPr="001C0D31" w:rsidRDefault="00A5483C" w:rsidP="00FB226F">
      <w:pPr>
        <w:pStyle w:val="Sraopastraipa1"/>
        <w:widowControl w:val="0"/>
        <w:shd w:val="clear" w:color="auto" w:fill="FFFFFF"/>
        <w:tabs>
          <w:tab w:val="left" w:pos="284"/>
          <w:tab w:val="left" w:pos="426"/>
          <w:tab w:val="left" w:pos="709"/>
          <w:tab w:val="left" w:pos="851"/>
          <w:tab w:val="left" w:pos="993"/>
          <w:tab w:val="left" w:pos="1980"/>
        </w:tabs>
        <w:suppressAutoHyphens/>
        <w:autoSpaceDE w:val="0"/>
        <w:spacing w:after="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t>Gautos ir perduotos kitiems VSS finansavimo sumos BĮ finansavimo sąnaudomis nepripažįstamos. Perdavus finansavimo sumas kitiems VSS, mažinamos gautos finansavimo sumos, registruojamos finansavimo sumos (perduotos).</w:t>
      </w:r>
    </w:p>
    <w:p w14:paraId="4215457B" w14:textId="77777777" w:rsidR="002E640B" w:rsidRPr="001C0D31" w:rsidRDefault="00A5483C" w:rsidP="00FB226F">
      <w:pPr>
        <w:pStyle w:val="Sraopastraipa1"/>
        <w:widowControl w:val="0"/>
        <w:shd w:val="clear" w:color="auto" w:fill="FFFFFF"/>
        <w:tabs>
          <w:tab w:val="left" w:pos="284"/>
          <w:tab w:val="left" w:pos="426"/>
          <w:tab w:val="left" w:pos="709"/>
          <w:tab w:val="left" w:pos="851"/>
          <w:tab w:val="left" w:pos="993"/>
          <w:tab w:val="left" w:pos="1980"/>
        </w:tabs>
        <w:suppressAutoHyphens/>
        <w:autoSpaceDE w:val="0"/>
        <w:spacing w:after="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lastRenderedPageBreak/>
        <w:t>Gautos ir perduotos ne VSS finansavimo sumos, įskaitant suteiktas subsidijas, registruojamos kaip BĮ finansavimo sąnaudos, kartu pripažįstant finansavimo, kuris buvo skirtas šiam tikslui, pajamas.</w:t>
      </w:r>
    </w:p>
    <w:p w14:paraId="45175327" w14:textId="77777777" w:rsidR="002E640B" w:rsidRPr="001C0D31" w:rsidRDefault="00A5483C" w:rsidP="00FB226F">
      <w:pPr>
        <w:pStyle w:val="Sraopastraipa1"/>
        <w:widowControl w:val="0"/>
        <w:shd w:val="clear" w:color="auto" w:fill="FFFFFF"/>
        <w:tabs>
          <w:tab w:val="left" w:pos="284"/>
          <w:tab w:val="left" w:pos="426"/>
          <w:tab w:val="left" w:pos="709"/>
          <w:tab w:val="left" w:pos="851"/>
          <w:tab w:val="left" w:pos="993"/>
        </w:tabs>
        <w:suppressAutoHyphens/>
        <w:autoSpaceDE w:val="0"/>
        <w:spacing w:after="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t>Finansavimo sumų 4 klasės sąskaitos uždaromos ataskaitinių metų paskutinės dienos data.</w:t>
      </w:r>
    </w:p>
    <w:p w14:paraId="2ADDE659" w14:textId="77777777" w:rsidR="002E640B" w:rsidRPr="001C0D31" w:rsidRDefault="00A5483C" w:rsidP="00FB226F">
      <w:pPr>
        <w:pStyle w:val="Sraopastraipa1"/>
        <w:widowControl w:val="0"/>
        <w:shd w:val="clear" w:color="auto" w:fill="FFFFFF"/>
        <w:tabs>
          <w:tab w:val="left" w:pos="284"/>
          <w:tab w:val="left" w:pos="426"/>
          <w:tab w:val="left" w:pos="709"/>
          <w:tab w:val="left" w:pos="851"/>
          <w:tab w:val="left" w:pos="993"/>
          <w:tab w:val="left" w:pos="1440"/>
        </w:tabs>
        <w:suppressAutoHyphens/>
        <w:autoSpaceDE w:val="0"/>
        <w:spacing w:after="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t xml:space="preserve">Išsamiau finansavimo sumų apskaitos tvarka ir procedūros nustatytos AT vadovo įsakymais patvirtintuose apskaitos tvarkų aprašuose. </w:t>
      </w:r>
      <w:bookmarkStart w:id="24" w:name="_Toc185240816"/>
      <w:bookmarkStart w:id="25" w:name="_Toc286759984"/>
      <w:bookmarkEnd w:id="21"/>
    </w:p>
    <w:p w14:paraId="02124B16" w14:textId="77777777" w:rsidR="00B046F7" w:rsidRPr="001C0D31" w:rsidRDefault="00B046F7" w:rsidP="00FB226F">
      <w:pPr>
        <w:pStyle w:val="Sraopastraipa1"/>
        <w:widowControl w:val="0"/>
        <w:shd w:val="clear" w:color="auto" w:fill="FFFFFF"/>
        <w:tabs>
          <w:tab w:val="left" w:pos="284"/>
          <w:tab w:val="left" w:pos="426"/>
          <w:tab w:val="left" w:pos="709"/>
          <w:tab w:val="left" w:pos="851"/>
          <w:tab w:val="left" w:pos="993"/>
          <w:tab w:val="left" w:pos="1440"/>
        </w:tabs>
        <w:suppressAutoHyphens/>
        <w:autoSpaceDE w:val="0"/>
        <w:spacing w:after="0"/>
        <w:ind w:left="0" w:right="-1" w:firstLine="284"/>
        <w:jc w:val="both"/>
        <w:rPr>
          <w:rFonts w:asciiTheme="minorHAnsi" w:hAnsiTheme="minorHAnsi" w:cstheme="minorHAnsi"/>
          <w:sz w:val="24"/>
          <w:szCs w:val="24"/>
        </w:rPr>
      </w:pPr>
    </w:p>
    <w:p w14:paraId="1DDA9C61" w14:textId="77777777" w:rsidR="002E640B" w:rsidRPr="001C0D31" w:rsidRDefault="00A5483C" w:rsidP="00FB226F">
      <w:pPr>
        <w:pStyle w:val="Antrat21"/>
        <w:spacing w:after="0" w:line="276" w:lineRule="auto"/>
        <w:ind w:left="0" w:firstLine="0"/>
        <w:jc w:val="center"/>
        <w:outlineLvl w:val="9"/>
        <w:rPr>
          <w:rFonts w:asciiTheme="minorHAnsi" w:hAnsiTheme="minorHAnsi" w:cstheme="minorHAnsi"/>
          <w:b/>
          <w:spacing w:val="-1"/>
          <w:w w:val="103"/>
          <w:sz w:val="24"/>
          <w:szCs w:val="24"/>
          <w:lang w:eastAsia="en-US"/>
        </w:rPr>
      </w:pPr>
      <w:r w:rsidRPr="001C0D31">
        <w:rPr>
          <w:rFonts w:asciiTheme="minorHAnsi" w:hAnsiTheme="minorHAnsi" w:cstheme="minorHAnsi"/>
          <w:b/>
          <w:spacing w:val="-1"/>
          <w:w w:val="103"/>
          <w:sz w:val="24"/>
          <w:szCs w:val="24"/>
          <w:lang w:eastAsia="en-US"/>
        </w:rPr>
        <w:t>Finansiniai įsipareigojimai</w:t>
      </w:r>
      <w:bookmarkEnd w:id="24"/>
      <w:bookmarkEnd w:id="25"/>
    </w:p>
    <w:p w14:paraId="59145DBF" w14:textId="77777777" w:rsidR="00B046F7" w:rsidRPr="001C0D31" w:rsidRDefault="00B046F7" w:rsidP="00B046F7">
      <w:pPr>
        <w:pStyle w:val="prastasis1"/>
        <w:spacing w:after="0"/>
        <w:rPr>
          <w:rFonts w:asciiTheme="minorHAnsi" w:hAnsiTheme="minorHAnsi" w:cstheme="minorHAnsi"/>
        </w:rPr>
      </w:pPr>
    </w:p>
    <w:p w14:paraId="66AE09FB" w14:textId="77777777" w:rsidR="002E640B" w:rsidRPr="001C0D31" w:rsidRDefault="00A5483C" w:rsidP="00B046F7">
      <w:pPr>
        <w:pStyle w:val="Sraopastraipa1"/>
        <w:widowControl w:val="0"/>
        <w:shd w:val="clear" w:color="auto" w:fill="FFFFFF"/>
        <w:tabs>
          <w:tab w:val="left" w:pos="284"/>
          <w:tab w:val="left" w:pos="426"/>
          <w:tab w:val="left" w:pos="709"/>
          <w:tab w:val="left" w:pos="851"/>
          <w:tab w:val="left" w:pos="1980"/>
        </w:tabs>
        <w:suppressAutoHyphens/>
        <w:autoSpaceDE w:val="0"/>
        <w:spacing w:after="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t>Finansinių įsipareigojimų apskaitos principai, metodai ir taisyklės nustatyti 17-ajame VSAFAS „Finansinis turtas ir finansiniai įsipareigojimai“, 18-ajame VSAFAS „Atidėjiniai, neapibrėžtieji įsipareigojimai, neapibrėžtasis turtas ir poataskaitiniai įvykiai“ ir 19-ajame VSAFAS „Nuoma, finansinė nuoma (lizingas) ir kitos turto perdavimo sutartys“, 24-ajame VSAFAS „Su darbo santykiais susijusios išmokos“ ir 27-asis VSAFAS „Koncesijos ir valdžios ir privataus subjektų partnerystės sutartys“.</w:t>
      </w:r>
    </w:p>
    <w:p w14:paraId="3DC1CCBB" w14:textId="77777777" w:rsidR="002E640B" w:rsidRPr="001C0D31" w:rsidRDefault="00A5483C" w:rsidP="00B046F7">
      <w:pPr>
        <w:pStyle w:val="Sraopastraipa1"/>
        <w:widowControl w:val="0"/>
        <w:shd w:val="clear" w:color="auto" w:fill="FFFFFF"/>
        <w:tabs>
          <w:tab w:val="left" w:pos="284"/>
          <w:tab w:val="left" w:pos="426"/>
          <w:tab w:val="left" w:pos="709"/>
          <w:tab w:val="left" w:pos="851"/>
          <w:tab w:val="left" w:pos="1980"/>
        </w:tabs>
        <w:suppressAutoHyphens/>
        <w:autoSpaceDE w:val="0"/>
        <w:spacing w:after="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t xml:space="preserve">Visi BĮ įsipareigojimai laikomi finansiniai įsipareigojimais. Pagal trukmę įsipareigojimai yra skirstomi į ilgalaikius ir trumpalaikius. </w:t>
      </w:r>
    </w:p>
    <w:p w14:paraId="4ED80703" w14:textId="77777777" w:rsidR="002E640B" w:rsidRPr="001C0D31" w:rsidRDefault="00A5483C" w:rsidP="00B046F7">
      <w:pPr>
        <w:pStyle w:val="Sraopastraipa1"/>
        <w:widowControl w:val="0"/>
        <w:shd w:val="clear" w:color="auto" w:fill="FFFFFF"/>
        <w:tabs>
          <w:tab w:val="left" w:pos="284"/>
          <w:tab w:val="left" w:pos="426"/>
          <w:tab w:val="left" w:pos="709"/>
          <w:tab w:val="left" w:pos="851"/>
          <w:tab w:val="left" w:pos="1980"/>
        </w:tabs>
        <w:suppressAutoHyphens/>
        <w:autoSpaceDE w:val="0"/>
        <w:spacing w:after="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t>Ilgalaikiams finansiniams įsipareigojimams priskiriama:</w:t>
      </w:r>
    </w:p>
    <w:p w14:paraId="5091D934" w14:textId="77777777" w:rsidR="002E640B" w:rsidRPr="001C0D31" w:rsidRDefault="00A5483C" w:rsidP="00B046F7">
      <w:pPr>
        <w:pStyle w:val="Sraopastraipa1"/>
        <w:widowControl w:val="0"/>
        <w:numPr>
          <w:ilvl w:val="0"/>
          <w:numId w:val="31"/>
        </w:numPr>
        <w:shd w:val="clear" w:color="auto" w:fill="FFFFFF"/>
        <w:tabs>
          <w:tab w:val="left" w:pos="-2273"/>
          <w:tab w:val="left" w:pos="-2131"/>
          <w:tab w:val="left" w:pos="-1706"/>
          <w:tab w:val="left" w:pos="851"/>
          <w:tab w:val="left" w:pos="1134"/>
        </w:tabs>
        <w:suppressAutoHyphens/>
        <w:autoSpaceDE w:val="0"/>
        <w:spacing w:after="0"/>
        <w:ind w:right="-1"/>
        <w:jc w:val="both"/>
        <w:rPr>
          <w:rFonts w:asciiTheme="minorHAnsi" w:hAnsiTheme="minorHAnsi" w:cstheme="minorHAnsi"/>
          <w:sz w:val="24"/>
          <w:szCs w:val="24"/>
        </w:rPr>
      </w:pPr>
      <w:r w:rsidRPr="001C0D31">
        <w:rPr>
          <w:rFonts w:asciiTheme="minorHAnsi" w:hAnsiTheme="minorHAnsi" w:cstheme="minorHAnsi"/>
          <w:sz w:val="24"/>
          <w:szCs w:val="24"/>
        </w:rPr>
        <w:t>ilgalaikiai finansiniai įsipareigojimai;</w:t>
      </w:r>
    </w:p>
    <w:p w14:paraId="064674F0" w14:textId="0145E1DB" w:rsidR="002E640B" w:rsidRPr="001C0D31" w:rsidRDefault="00A5483C" w:rsidP="00B046F7">
      <w:pPr>
        <w:pStyle w:val="Sraopastraipa1"/>
        <w:widowControl w:val="0"/>
        <w:numPr>
          <w:ilvl w:val="0"/>
          <w:numId w:val="31"/>
        </w:numPr>
        <w:shd w:val="clear" w:color="auto" w:fill="FFFFFF"/>
        <w:tabs>
          <w:tab w:val="left" w:pos="426"/>
          <w:tab w:val="left" w:pos="851"/>
          <w:tab w:val="left" w:pos="1134"/>
          <w:tab w:val="left" w:pos="1276"/>
        </w:tabs>
        <w:suppressAutoHyphens/>
        <w:autoSpaceDE w:val="0"/>
        <w:spacing w:after="0"/>
        <w:ind w:right="-1"/>
        <w:jc w:val="both"/>
        <w:rPr>
          <w:rFonts w:asciiTheme="minorHAnsi" w:hAnsiTheme="minorHAnsi" w:cstheme="minorHAnsi"/>
          <w:sz w:val="24"/>
          <w:szCs w:val="24"/>
        </w:rPr>
      </w:pPr>
      <w:r w:rsidRPr="001C0D31">
        <w:rPr>
          <w:rFonts w:asciiTheme="minorHAnsi" w:hAnsiTheme="minorHAnsi" w:cstheme="minorHAnsi"/>
          <w:sz w:val="24"/>
          <w:szCs w:val="24"/>
        </w:rPr>
        <w:t>ilgalaikiai atidėjiniai;</w:t>
      </w:r>
    </w:p>
    <w:p w14:paraId="5800D4E2" w14:textId="77777777" w:rsidR="002E640B" w:rsidRPr="001C0D31" w:rsidRDefault="00A5483C" w:rsidP="00B046F7">
      <w:pPr>
        <w:pStyle w:val="Sraopastraipa1"/>
        <w:widowControl w:val="0"/>
        <w:numPr>
          <w:ilvl w:val="0"/>
          <w:numId w:val="31"/>
        </w:numPr>
        <w:shd w:val="clear" w:color="auto" w:fill="FFFFFF"/>
        <w:tabs>
          <w:tab w:val="left" w:pos="-2273"/>
          <w:tab w:val="left" w:pos="-2131"/>
          <w:tab w:val="left" w:pos="-1706"/>
          <w:tab w:val="left" w:pos="851"/>
          <w:tab w:val="left" w:pos="1134"/>
        </w:tabs>
        <w:suppressAutoHyphens/>
        <w:autoSpaceDE w:val="0"/>
        <w:spacing w:after="0"/>
        <w:ind w:right="-1"/>
        <w:jc w:val="both"/>
        <w:rPr>
          <w:rFonts w:asciiTheme="minorHAnsi" w:hAnsiTheme="minorHAnsi" w:cstheme="minorHAnsi"/>
          <w:sz w:val="24"/>
          <w:szCs w:val="24"/>
        </w:rPr>
      </w:pPr>
      <w:r w:rsidRPr="001C0D31">
        <w:rPr>
          <w:rFonts w:asciiTheme="minorHAnsi" w:hAnsiTheme="minorHAnsi" w:cstheme="minorHAnsi"/>
          <w:sz w:val="24"/>
          <w:szCs w:val="24"/>
        </w:rPr>
        <w:t>kiti ilgalaikiai finansiniai įsipareigojimai.</w:t>
      </w:r>
    </w:p>
    <w:p w14:paraId="32F3B6B2" w14:textId="77777777" w:rsidR="002E640B" w:rsidRPr="001C0D31" w:rsidRDefault="00A5483C" w:rsidP="00B046F7">
      <w:pPr>
        <w:pStyle w:val="Sraopastraipa1"/>
        <w:widowControl w:val="0"/>
        <w:shd w:val="clear" w:color="auto" w:fill="FFFFFF"/>
        <w:tabs>
          <w:tab w:val="left" w:pos="0"/>
          <w:tab w:val="left" w:pos="426"/>
          <w:tab w:val="left" w:pos="1276"/>
        </w:tabs>
        <w:suppressAutoHyphens/>
        <w:autoSpaceDE w:val="0"/>
        <w:spacing w:after="0"/>
        <w:ind w:left="0" w:firstLine="284"/>
        <w:jc w:val="both"/>
        <w:rPr>
          <w:rFonts w:asciiTheme="minorHAnsi" w:hAnsiTheme="minorHAnsi" w:cstheme="minorHAnsi"/>
          <w:sz w:val="24"/>
          <w:szCs w:val="24"/>
        </w:rPr>
      </w:pPr>
      <w:r w:rsidRPr="001C0D31">
        <w:rPr>
          <w:rFonts w:asciiTheme="minorHAnsi" w:hAnsiTheme="minorHAnsi" w:cstheme="minorHAnsi"/>
          <w:sz w:val="24"/>
          <w:szCs w:val="24"/>
        </w:rPr>
        <w:t>Trumpalaikiams finansiniams įsipareigojimams priskiriama:</w:t>
      </w:r>
    </w:p>
    <w:p w14:paraId="4AB4A746" w14:textId="77777777" w:rsidR="002E640B" w:rsidRPr="001C0D31" w:rsidRDefault="00A5483C" w:rsidP="00B046F7">
      <w:pPr>
        <w:pStyle w:val="Sraopastraipa1"/>
        <w:widowControl w:val="0"/>
        <w:numPr>
          <w:ilvl w:val="0"/>
          <w:numId w:val="32"/>
        </w:numPr>
        <w:shd w:val="clear" w:color="auto" w:fill="FFFFFF"/>
        <w:tabs>
          <w:tab w:val="left" w:pos="-2556"/>
          <w:tab w:val="left" w:pos="-2415"/>
          <w:tab w:val="left" w:pos="-2131"/>
          <w:tab w:val="left" w:pos="-1706"/>
          <w:tab w:val="left" w:pos="709"/>
          <w:tab w:val="left" w:pos="993"/>
          <w:tab w:val="left" w:pos="1134"/>
        </w:tabs>
        <w:suppressAutoHyphens/>
        <w:autoSpaceDE w:val="0"/>
        <w:spacing w:after="0"/>
        <w:jc w:val="both"/>
        <w:rPr>
          <w:rFonts w:asciiTheme="minorHAnsi" w:hAnsiTheme="minorHAnsi" w:cstheme="minorHAnsi"/>
          <w:sz w:val="24"/>
          <w:szCs w:val="24"/>
        </w:rPr>
      </w:pPr>
      <w:r w:rsidRPr="001C0D31">
        <w:rPr>
          <w:rFonts w:asciiTheme="minorHAnsi" w:hAnsiTheme="minorHAnsi" w:cstheme="minorHAnsi"/>
          <w:sz w:val="24"/>
          <w:szCs w:val="24"/>
        </w:rPr>
        <w:t>ilgalaikių atidėjinių einamųjų metų dalis ir trumpalaikiai atidėjiniai;</w:t>
      </w:r>
    </w:p>
    <w:p w14:paraId="0F8215C1" w14:textId="77777777" w:rsidR="002E640B" w:rsidRPr="001C0D31" w:rsidRDefault="00A5483C" w:rsidP="00B046F7">
      <w:pPr>
        <w:pStyle w:val="Sraopastraipa1"/>
        <w:widowControl w:val="0"/>
        <w:numPr>
          <w:ilvl w:val="0"/>
          <w:numId w:val="32"/>
        </w:numPr>
        <w:shd w:val="clear" w:color="auto" w:fill="FFFFFF"/>
        <w:tabs>
          <w:tab w:val="left" w:pos="-2556"/>
          <w:tab w:val="left" w:pos="-2415"/>
          <w:tab w:val="left" w:pos="-2131"/>
          <w:tab w:val="left" w:pos="-1706"/>
          <w:tab w:val="left" w:pos="709"/>
          <w:tab w:val="left" w:pos="993"/>
          <w:tab w:val="left" w:pos="1134"/>
        </w:tabs>
        <w:suppressAutoHyphens/>
        <w:autoSpaceDE w:val="0"/>
        <w:spacing w:after="0"/>
        <w:jc w:val="both"/>
        <w:rPr>
          <w:rFonts w:asciiTheme="minorHAnsi" w:hAnsiTheme="minorHAnsi" w:cstheme="minorHAnsi"/>
          <w:sz w:val="24"/>
          <w:szCs w:val="24"/>
        </w:rPr>
      </w:pPr>
      <w:r w:rsidRPr="001C0D31">
        <w:rPr>
          <w:rFonts w:asciiTheme="minorHAnsi" w:hAnsiTheme="minorHAnsi" w:cstheme="minorHAnsi"/>
          <w:sz w:val="24"/>
          <w:szCs w:val="24"/>
        </w:rPr>
        <w:t>ilgalaikių įsipareigojimų einamųjų metų dalis;</w:t>
      </w:r>
    </w:p>
    <w:p w14:paraId="0C89411E" w14:textId="77777777" w:rsidR="002E640B" w:rsidRPr="001C0D31" w:rsidRDefault="00A5483C" w:rsidP="00B046F7">
      <w:pPr>
        <w:pStyle w:val="Sraopastraipa1"/>
        <w:widowControl w:val="0"/>
        <w:numPr>
          <w:ilvl w:val="0"/>
          <w:numId w:val="32"/>
        </w:numPr>
        <w:shd w:val="clear" w:color="auto" w:fill="FFFFFF"/>
        <w:tabs>
          <w:tab w:val="left" w:pos="-2556"/>
          <w:tab w:val="left" w:pos="-2415"/>
          <w:tab w:val="left" w:pos="-2131"/>
          <w:tab w:val="left" w:pos="-1706"/>
          <w:tab w:val="left" w:pos="709"/>
          <w:tab w:val="left" w:pos="993"/>
          <w:tab w:val="left" w:pos="1134"/>
        </w:tabs>
        <w:suppressAutoHyphens/>
        <w:autoSpaceDE w:val="0"/>
        <w:spacing w:after="0"/>
        <w:jc w:val="both"/>
        <w:rPr>
          <w:rFonts w:asciiTheme="minorHAnsi" w:hAnsiTheme="minorHAnsi" w:cstheme="minorHAnsi"/>
          <w:sz w:val="24"/>
          <w:szCs w:val="24"/>
        </w:rPr>
      </w:pPr>
      <w:r w:rsidRPr="001C0D31">
        <w:rPr>
          <w:rFonts w:asciiTheme="minorHAnsi" w:hAnsiTheme="minorHAnsi" w:cstheme="minorHAnsi"/>
          <w:sz w:val="24"/>
          <w:szCs w:val="24"/>
        </w:rPr>
        <w:t>trumpalaikiai finansiniai įsipareigojimai;</w:t>
      </w:r>
    </w:p>
    <w:p w14:paraId="0893D1A0" w14:textId="77777777" w:rsidR="002E640B" w:rsidRPr="001C0D31" w:rsidRDefault="00A5483C" w:rsidP="00B046F7">
      <w:pPr>
        <w:pStyle w:val="Sraopastraipa1"/>
        <w:widowControl w:val="0"/>
        <w:numPr>
          <w:ilvl w:val="0"/>
          <w:numId w:val="32"/>
        </w:numPr>
        <w:shd w:val="clear" w:color="auto" w:fill="FFFFFF"/>
        <w:tabs>
          <w:tab w:val="left" w:pos="-2556"/>
          <w:tab w:val="left" w:pos="-2415"/>
          <w:tab w:val="left" w:pos="-2131"/>
          <w:tab w:val="left" w:pos="-1706"/>
          <w:tab w:val="left" w:pos="709"/>
          <w:tab w:val="left" w:pos="993"/>
          <w:tab w:val="left" w:pos="1134"/>
        </w:tabs>
        <w:suppressAutoHyphens/>
        <w:autoSpaceDE w:val="0"/>
        <w:spacing w:after="0"/>
        <w:jc w:val="both"/>
        <w:rPr>
          <w:rFonts w:asciiTheme="minorHAnsi" w:hAnsiTheme="minorHAnsi" w:cstheme="minorHAnsi"/>
          <w:sz w:val="24"/>
          <w:szCs w:val="24"/>
        </w:rPr>
      </w:pPr>
      <w:r w:rsidRPr="001C0D31">
        <w:rPr>
          <w:rFonts w:asciiTheme="minorHAnsi" w:hAnsiTheme="minorHAnsi" w:cstheme="minorHAnsi"/>
          <w:sz w:val="24"/>
          <w:szCs w:val="24"/>
        </w:rPr>
        <w:t>mokėtinos sumos į biudžetus ir fondus;</w:t>
      </w:r>
    </w:p>
    <w:p w14:paraId="29DDA3AB" w14:textId="77777777" w:rsidR="002E640B" w:rsidRPr="001C0D31" w:rsidRDefault="00A5483C" w:rsidP="00B046F7">
      <w:pPr>
        <w:pStyle w:val="Sraopastraipa1"/>
        <w:widowControl w:val="0"/>
        <w:numPr>
          <w:ilvl w:val="0"/>
          <w:numId w:val="32"/>
        </w:numPr>
        <w:shd w:val="clear" w:color="auto" w:fill="FFFFFF"/>
        <w:tabs>
          <w:tab w:val="left" w:pos="-2556"/>
          <w:tab w:val="left" w:pos="-2415"/>
          <w:tab w:val="left" w:pos="-2131"/>
          <w:tab w:val="left" w:pos="-1706"/>
          <w:tab w:val="left" w:pos="709"/>
          <w:tab w:val="left" w:pos="993"/>
          <w:tab w:val="left" w:pos="1134"/>
        </w:tabs>
        <w:suppressAutoHyphens/>
        <w:autoSpaceDE w:val="0"/>
        <w:spacing w:after="0"/>
        <w:jc w:val="both"/>
        <w:rPr>
          <w:rFonts w:asciiTheme="minorHAnsi" w:hAnsiTheme="minorHAnsi" w:cstheme="minorHAnsi"/>
          <w:sz w:val="24"/>
          <w:szCs w:val="24"/>
        </w:rPr>
      </w:pPr>
      <w:r w:rsidRPr="001C0D31">
        <w:rPr>
          <w:rFonts w:asciiTheme="minorHAnsi" w:hAnsiTheme="minorHAnsi" w:cstheme="minorHAnsi"/>
          <w:sz w:val="24"/>
          <w:szCs w:val="24"/>
        </w:rPr>
        <w:t>mokėtinos subsidijos, dotacijos ir finansavimo sumos;</w:t>
      </w:r>
    </w:p>
    <w:p w14:paraId="36DCA7F8" w14:textId="77777777" w:rsidR="002E640B" w:rsidRPr="001C0D31" w:rsidRDefault="00A5483C" w:rsidP="00B046F7">
      <w:pPr>
        <w:pStyle w:val="Sraopastraipa1"/>
        <w:widowControl w:val="0"/>
        <w:numPr>
          <w:ilvl w:val="0"/>
          <w:numId w:val="32"/>
        </w:numPr>
        <w:shd w:val="clear" w:color="auto" w:fill="FFFFFF"/>
        <w:tabs>
          <w:tab w:val="left" w:pos="-2556"/>
          <w:tab w:val="left" w:pos="-2415"/>
          <w:tab w:val="left" w:pos="-2131"/>
          <w:tab w:val="left" w:pos="-1706"/>
          <w:tab w:val="left" w:pos="709"/>
          <w:tab w:val="left" w:pos="993"/>
          <w:tab w:val="left" w:pos="1134"/>
        </w:tabs>
        <w:suppressAutoHyphens/>
        <w:autoSpaceDE w:val="0"/>
        <w:spacing w:after="0"/>
        <w:jc w:val="both"/>
        <w:rPr>
          <w:rFonts w:asciiTheme="minorHAnsi" w:hAnsiTheme="minorHAnsi" w:cstheme="minorHAnsi"/>
          <w:sz w:val="24"/>
          <w:szCs w:val="24"/>
        </w:rPr>
      </w:pPr>
      <w:r w:rsidRPr="001C0D31">
        <w:rPr>
          <w:rFonts w:asciiTheme="minorHAnsi" w:hAnsiTheme="minorHAnsi" w:cstheme="minorHAnsi"/>
          <w:sz w:val="24"/>
          <w:szCs w:val="24"/>
        </w:rPr>
        <w:t>socialinės išmokos;</w:t>
      </w:r>
    </w:p>
    <w:p w14:paraId="4A24AE8F" w14:textId="77777777" w:rsidR="002E640B" w:rsidRPr="001C0D31" w:rsidRDefault="00A5483C" w:rsidP="00B046F7">
      <w:pPr>
        <w:pStyle w:val="Sraopastraipa1"/>
        <w:widowControl w:val="0"/>
        <w:numPr>
          <w:ilvl w:val="0"/>
          <w:numId w:val="32"/>
        </w:numPr>
        <w:shd w:val="clear" w:color="auto" w:fill="FFFFFF"/>
        <w:tabs>
          <w:tab w:val="left" w:pos="-2556"/>
          <w:tab w:val="left" w:pos="-2415"/>
          <w:tab w:val="left" w:pos="-2131"/>
          <w:tab w:val="left" w:pos="-1706"/>
          <w:tab w:val="left" w:pos="709"/>
          <w:tab w:val="left" w:pos="993"/>
          <w:tab w:val="left" w:pos="1134"/>
        </w:tabs>
        <w:suppressAutoHyphens/>
        <w:autoSpaceDE w:val="0"/>
        <w:spacing w:after="0"/>
        <w:jc w:val="both"/>
        <w:rPr>
          <w:rFonts w:asciiTheme="minorHAnsi" w:hAnsiTheme="minorHAnsi" w:cstheme="minorHAnsi"/>
          <w:sz w:val="24"/>
          <w:szCs w:val="24"/>
        </w:rPr>
      </w:pPr>
      <w:r w:rsidRPr="001C0D31">
        <w:rPr>
          <w:rFonts w:asciiTheme="minorHAnsi" w:hAnsiTheme="minorHAnsi" w:cstheme="minorHAnsi"/>
          <w:sz w:val="24"/>
          <w:szCs w:val="24"/>
        </w:rPr>
        <w:t>grąžintini mokesčiai, įmokos ir jų permokos;</w:t>
      </w:r>
    </w:p>
    <w:p w14:paraId="7C497924" w14:textId="77777777" w:rsidR="002E640B" w:rsidRPr="001C0D31" w:rsidRDefault="00A5483C" w:rsidP="00B046F7">
      <w:pPr>
        <w:pStyle w:val="Sraopastraipa1"/>
        <w:widowControl w:val="0"/>
        <w:numPr>
          <w:ilvl w:val="0"/>
          <w:numId w:val="32"/>
        </w:numPr>
        <w:shd w:val="clear" w:color="auto" w:fill="FFFFFF"/>
        <w:tabs>
          <w:tab w:val="left" w:pos="-2556"/>
          <w:tab w:val="left" w:pos="-2415"/>
          <w:tab w:val="left" w:pos="-2131"/>
          <w:tab w:val="left" w:pos="-1706"/>
          <w:tab w:val="left" w:pos="709"/>
          <w:tab w:val="left" w:pos="993"/>
        </w:tabs>
        <w:suppressAutoHyphens/>
        <w:autoSpaceDE w:val="0"/>
        <w:spacing w:after="0"/>
        <w:jc w:val="both"/>
        <w:rPr>
          <w:rFonts w:asciiTheme="minorHAnsi" w:hAnsiTheme="minorHAnsi" w:cstheme="minorHAnsi"/>
          <w:sz w:val="24"/>
          <w:szCs w:val="24"/>
        </w:rPr>
      </w:pPr>
      <w:r w:rsidRPr="001C0D31">
        <w:rPr>
          <w:rFonts w:asciiTheme="minorHAnsi" w:hAnsiTheme="minorHAnsi" w:cstheme="minorHAnsi"/>
          <w:sz w:val="24"/>
          <w:szCs w:val="24"/>
        </w:rPr>
        <w:t>tiekėjams mokėtinos sumos;</w:t>
      </w:r>
    </w:p>
    <w:p w14:paraId="29B94813" w14:textId="77777777" w:rsidR="002E640B" w:rsidRPr="001C0D31" w:rsidRDefault="00A5483C" w:rsidP="00B046F7">
      <w:pPr>
        <w:pStyle w:val="Sraopastraipa1"/>
        <w:widowControl w:val="0"/>
        <w:numPr>
          <w:ilvl w:val="0"/>
          <w:numId w:val="32"/>
        </w:numPr>
        <w:shd w:val="clear" w:color="auto" w:fill="FFFFFF"/>
        <w:tabs>
          <w:tab w:val="left" w:pos="-2556"/>
          <w:tab w:val="left" w:pos="-2415"/>
          <w:tab w:val="left" w:pos="-2131"/>
          <w:tab w:val="left" w:pos="-1706"/>
          <w:tab w:val="left" w:pos="709"/>
          <w:tab w:val="left" w:pos="993"/>
          <w:tab w:val="left" w:pos="1134"/>
        </w:tabs>
        <w:suppressAutoHyphens/>
        <w:autoSpaceDE w:val="0"/>
        <w:spacing w:after="0"/>
        <w:jc w:val="both"/>
        <w:rPr>
          <w:rFonts w:asciiTheme="minorHAnsi" w:hAnsiTheme="minorHAnsi" w:cstheme="minorHAnsi"/>
          <w:sz w:val="24"/>
          <w:szCs w:val="24"/>
        </w:rPr>
      </w:pPr>
      <w:r w:rsidRPr="001C0D31">
        <w:rPr>
          <w:rFonts w:asciiTheme="minorHAnsi" w:hAnsiTheme="minorHAnsi" w:cstheme="minorHAnsi"/>
          <w:sz w:val="24"/>
          <w:szCs w:val="24"/>
        </w:rPr>
        <w:t>su darbo santykiais susiję įsipareigojimai;</w:t>
      </w:r>
    </w:p>
    <w:p w14:paraId="440ECD41" w14:textId="77777777" w:rsidR="002E640B" w:rsidRPr="001C0D31" w:rsidRDefault="00A5483C" w:rsidP="00B046F7">
      <w:pPr>
        <w:pStyle w:val="Sraopastraipa1"/>
        <w:widowControl w:val="0"/>
        <w:numPr>
          <w:ilvl w:val="0"/>
          <w:numId w:val="32"/>
        </w:numPr>
        <w:shd w:val="clear" w:color="auto" w:fill="FFFFFF"/>
        <w:tabs>
          <w:tab w:val="left" w:pos="-2556"/>
          <w:tab w:val="left" w:pos="-2415"/>
          <w:tab w:val="left" w:pos="-2131"/>
          <w:tab w:val="left" w:pos="-1564"/>
          <w:tab w:val="left" w:pos="-1281"/>
          <w:tab w:val="left" w:pos="141"/>
          <w:tab w:val="left" w:pos="566"/>
          <w:tab w:val="left" w:pos="709"/>
          <w:tab w:val="left" w:pos="849"/>
          <w:tab w:val="left" w:pos="993"/>
          <w:tab w:val="left" w:pos="1134"/>
        </w:tabs>
        <w:suppressAutoHyphens/>
        <w:autoSpaceDE w:val="0"/>
        <w:spacing w:after="0"/>
        <w:jc w:val="both"/>
        <w:rPr>
          <w:rFonts w:asciiTheme="minorHAnsi" w:hAnsiTheme="minorHAnsi" w:cstheme="minorHAnsi"/>
          <w:sz w:val="24"/>
          <w:szCs w:val="24"/>
        </w:rPr>
      </w:pPr>
      <w:r w:rsidRPr="001C0D31">
        <w:rPr>
          <w:rFonts w:asciiTheme="minorHAnsi" w:hAnsiTheme="minorHAnsi" w:cstheme="minorHAnsi"/>
          <w:sz w:val="24"/>
          <w:szCs w:val="24"/>
        </w:rPr>
        <w:t>sukauptos mokėtinos sumos;</w:t>
      </w:r>
    </w:p>
    <w:p w14:paraId="06E513FA" w14:textId="77777777" w:rsidR="002E640B" w:rsidRPr="001C0D31" w:rsidRDefault="00A5483C" w:rsidP="00B046F7">
      <w:pPr>
        <w:pStyle w:val="Sraopastraipa1"/>
        <w:widowControl w:val="0"/>
        <w:numPr>
          <w:ilvl w:val="0"/>
          <w:numId w:val="32"/>
        </w:numPr>
        <w:shd w:val="clear" w:color="auto" w:fill="FFFFFF"/>
        <w:tabs>
          <w:tab w:val="left" w:pos="-2556"/>
          <w:tab w:val="left" w:pos="-2415"/>
          <w:tab w:val="left" w:pos="-2131"/>
          <w:tab w:val="left" w:pos="-1564"/>
          <w:tab w:val="left" w:pos="-1281"/>
          <w:tab w:val="left" w:pos="141"/>
          <w:tab w:val="left" w:pos="566"/>
          <w:tab w:val="left" w:pos="709"/>
          <w:tab w:val="left" w:pos="849"/>
          <w:tab w:val="left" w:pos="993"/>
          <w:tab w:val="left" w:pos="1134"/>
        </w:tabs>
        <w:suppressAutoHyphens/>
        <w:autoSpaceDE w:val="0"/>
        <w:spacing w:after="0"/>
        <w:jc w:val="both"/>
        <w:rPr>
          <w:rFonts w:asciiTheme="minorHAnsi" w:hAnsiTheme="minorHAnsi" w:cstheme="minorHAnsi"/>
          <w:sz w:val="24"/>
          <w:szCs w:val="24"/>
        </w:rPr>
      </w:pPr>
      <w:r w:rsidRPr="001C0D31">
        <w:rPr>
          <w:rFonts w:asciiTheme="minorHAnsi" w:hAnsiTheme="minorHAnsi" w:cstheme="minorHAnsi"/>
          <w:sz w:val="24"/>
          <w:szCs w:val="24"/>
        </w:rPr>
        <w:t>kiti trumpalaikiai finansiniai įsipareigojimai.</w:t>
      </w:r>
    </w:p>
    <w:p w14:paraId="1D3C1DBD" w14:textId="77777777" w:rsidR="002E640B" w:rsidRPr="001C0D31" w:rsidRDefault="00A5483C" w:rsidP="00B046F7">
      <w:pPr>
        <w:pStyle w:val="Sraopastraipa1"/>
        <w:widowControl w:val="0"/>
        <w:shd w:val="clear" w:color="auto" w:fill="FFFFFF"/>
        <w:tabs>
          <w:tab w:val="left" w:pos="284"/>
          <w:tab w:val="left" w:pos="567"/>
          <w:tab w:val="left" w:pos="851"/>
          <w:tab w:val="left" w:pos="1418"/>
          <w:tab w:val="left" w:pos="1701"/>
        </w:tabs>
        <w:suppressAutoHyphens/>
        <w:autoSpaceDE w:val="0"/>
        <w:spacing w:after="0"/>
        <w:ind w:left="426"/>
        <w:jc w:val="both"/>
        <w:rPr>
          <w:rFonts w:asciiTheme="minorHAnsi" w:hAnsiTheme="minorHAnsi" w:cstheme="minorHAnsi"/>
          <w:sz w:val="24"/>
          <w:szCs w:val="24"/>
        </w:rPr>
      </w:pPr>
      <w:r w:rsidRPr="001C0D31">
        <w:rPr>
          <w:rFonts w:asciiTheme="minorHAnsi" w:hAnsiTheme="minorHAnsi" w:cstheme="minorHAnsi"/>
          <w:sz w:val="24"/>
          <w:szCs w:val="24"/>
        </w:rPr>
        <w:t xml:space="preserve">Pirminio pripažinimo metu finansiniai įsipareigojimai įvertinami įsigijimo savikaina. </w:t>
      </w:r>
    </w:p>
    <w:p w14:paraId="264D8CD1" w14:textId="2C4CC625" w:rsidR="002E640B" w:rsidRPr="001C0D31" w:rsidRDefault="0052037E" w:rsidP="00B046F7">
      <w:pPr>
        <w:pStyle w:val="Sraopastraipa1"/>
        <w:widowControl w:val="0"/>
        <w:shd w:val="clear" w:color="auto" w:fill="FFFFFF"/>
        <w:tabs>
          <w:tab w:val="left" w:pos="66"/>
          <w:tab w:val="left" w:pos="284"/>
          <w:tab w:val="left" w:pos="426"/>
          <w:tab w:val="left" w:pos="851"/>
          <w:tab w:val="left" w:pos="1418"/>
          <w:tab w:val="left" w:pos="1701"/>
        </w:tabs>
        <w:suppressAutoHyphens/>
        <w:autoSpaceDE w:val="0"/>
        <w:spacing w:after="0"/>
        <w:ind w:left="0"/>
        <w:jc w:val="both"/>
        <w:rPr>
          <w:rFonts w:asciiTheme="minorHAnsi" w:hAnsiTheme="minorHAnsi" w:cstheme="minorHAnsi"/>
          <w:sz w:val="24"/>
          <w:szCs w:val="24"/>
        </w:rPr>
      </w:pPr>
      <w:r w:rsidRPr="001C0D31">
        <w:rPr>
          <w:rFonts w:asciiTheme="minorHAnsi" w:hAnsiTheme="minorHAnsi" w:cstheme="minorHAnsi"/>
          <w:sz w:val="24"/>
          <w:szCs w:val="24"/>
        </w:rPr>
        <w:tab/>
      </w:r>
      <w:r w:rsidRPr="001C0D31">
        <w:rPr>
          <w:rFonts w:asciiTheme="minorHAnsi" w:hAnsiTheme="minorHAnsi" w:cstheme="minorHAnsi"/>
          <w:sz w:val="24"/>
          <w:szCs w:val="24"/>
        </w:rPr>
        <w:tab/>
      </w:r>
      <w:r w:rsidRPr="001C0D31">
        <w:rPr>
          <w:rFonts w:asciiTheme="minorHAnsi" w:hAnsiTheme="minorHAnsi" w:cstheme="minorHAnsi"/>
          <w:sz w:val="24"/>
          <w:szCs w:val="24"/>
        </w:rPr>
        <w:tab/>
      </w:r>
      <w:r w:rsidR="00A5483C" w:rsidRPr="001C0D31">
        <w:rPr>
          <w:rFonts w:asciiTheme="minorHAnsi" w:hAnsiTheme="minorHAnsi" w:cstheme="minorHAnsi"/>
          <w:sz w:val="24"/>
          <w:szCs w:val="24"/>
        </w:rPr>
        <w:t xml:space="preserve">Paskesnio vertinimo metu finansiniai įsipareigojimai įvertinami: </w:t>
      </w:r>
    </w:p>
    <w:p w14:paraId="081FE766" w14:textId="77777777" w:rsidR="002E640B" w:rsidRPr="001C0D31" w:rsidRDefault="00A5483C" w:rsidP="00B046F7">
      <w:pPr>
        <w:pStyle w:val="Sraopastraipa1"/>
        <w:widowControl w:val="0"/>
        <w:numPr>
          <w:ilvl w:val="0"/>
          <w:numId w:val="33"/>
        </w:numPr>
        <w:shd w:val="clear" w:color="auto" w:fill="FFFFFF"/>
        <w:tabs>
          <w:tab w:val="left" w:pos="-2698"/>
          <w:tab w:val="left" w:pos="-2415"/>
          <w:tab w:val="left" w:pos="-2131"/>
          <w:tab w:val="left" w:pos="-1564"/>
          <w:tab w:val="left" w:pos="-1281"/>
          <w:tab w:val="left" w:pos="709"/>
          <w:tab w:val="left" w:pos="993"/>
          <w:tab w:val="left" w:pos="1276"/>
        </w:tabs>
        <w:suppressAutoHyphens/>
        <w:autoSpaceDE w:val="0"/>
        <w:spacing w:after="0"/>
        <w:jc w:val="both"/>
        <w:rPr>
          <w:rFonts w:asciiTheme="minorHAnsi" w:hAnsiTheme="minorHAnsi" w:cstheme="minorHAnsi"/>
          <w:sz w:val="24"/>
          <w:szCs w:val="24"/>
        </w:rPr>
      </w:pPr>
      <w:r w:rsidRPr="001C0D31">
        <w:rPr>
          <w:rFonts w:asciiTheme="minorHAnsi" w:hAnsiTheme="minorHAnsi" w:cstheme="minorHAnsi"/>
          <w:sz w:val="24"/>
          <w:szCs w:val="24"/>
        </w:rPr>
        <w:t xml:space="preserve">susiję su rinkos kainomis – tikrąja verte; </w:t>
      </w:r>
    </w:p>
    <w:p w14:paraId="4AFCF3BE" w14:textId="77777777" w:rsidR="002E640B" w:rsidRPr="001C0D31" w:rsidRDefault="00A5483C" w:rsidP="00B046F7">
      <w:pPr>
        <w:pStyle w:val="Sraopastraipa1"/>
        <w:widowControl w:val="0"/>
        <w:numPr>
          <w:ilvl w:val="0"/>
          <w:numId w:val="33"/>
        </w:numPr>
        <w:shd w:val="clear" w:color="auto" w:fill="FFFFFF"/>
        <w:tabs>
          <w:tab w:val="left" w:pos="-2698"/>
          <w:tab w:val="left" w:pos="-2415"/>
          <w:tab w:val="left" w:pos="-2131"/>
          <w:tab w:val="left" w:pos="-1564"/>
          <w:tab w:val="left" w:pos="-1281"/>
          <w:tab w:val="left" w:pos="709"/>
          <w:tab w:val="left" w:pos="993"/>
          <w:tab w:val="left" w:pos="1276"/>
        </w:tabs>
        <w:suppressAutoHyphens/>
        <w:autoSpaceDE w:val="0"/>
        <w:spacing w:after="0"/>
        <w:jc w:val="both"/>
        <w:rPr>
          <w:rFonts w:asciiTheme="minorHAnsi" w:hAnsiTheme="minorHAnsi" w:cstheme="minorHAnsi"/>
          <w:sz w:val="24"/>
          <w:szCs w:val="24"/>
        </w:rPr>
      </w:pPr>
      <w:r w:rsidRPr="001C0D31">
        <w:rPr>
          <w:rFonts w:asciiTheme="minorHAnsi" w:hAnsiTheme="minorHAnsi" w:cstheme="minorHAnsi"/>
          <w:sz w:val="24"/>
          <w:szCs w:val="24"/>
        </w:rPr>
        <w:t>iš suteiktų garantijų kilę finansiniai įsipareigojimai – tikrąją verte;</w:t>
      </w:r>
    </w:p>
    <w:p w14:paraId="651FA8FF" w14:textId="77777777" w:rsidR="002E640B" w:rsidRPr="001C0D31" w:rsidRDefault="00A5483C" w:rsidP="00B046F7">
      <w:pPr>
        <w:pStyle w:val="Sraopastraipa1"/>
        <w:widowControl w:val="0"/>
        <w:numPr>
          <w:ilvl w:val="0"/>
          <w:numId w:val="33"/>
        </w:numPr>
        <w:shd w:val="clear" w:color="auto" w:fill="FFFFFF"/>
        <w:tabs>
          <w:tab w:val="left" w:pos="-2698"/>
          <w:tab w:val="left" w:pos="-2415"/>
          <w:tab w:val="left" w:pos="-2131"/>
          <w:tab w:val="left" w:pos="-1564"/>
          <w:tab w:val="left" w:pos="-1281"/>
          <w:tab w:val="left" w:pos="709"/>
          <w:tab w:val="left" w:pos="993"/>
          <w:tab w:val="left" w:pos="1276"/>
        </w:tabs>
        <w:suppressAutoHyphens/>
        <w:autoSpaceDE w:val="0"/>
        <w:spacing w:after="0"/>
        <w:jc w:val="both"/>
        <w:rPr>
          <w:rFonts w:asciiTheme="minorHAnsi" w:hAnsiTheme="minorHAnsi" w:cstheme="minorHAnsi"/>
          <w:sz w:val="24"/>
          <w:szCs w:val="24"/>
        </w:rPr>
      </w:pPr>
      <w:r w:rsidRPr="001C0D31">
        <w:rPr>
          <w:rFonts w:asciiTheme="minorHAnsi" w:hAnsiTheme="minorHAnsi" w:cstheme="minorHAnsi"/>
          <w:sz w:val="24"/>
          <w:szCs w:val="24"/>
        </w:rPr>
        <w:t>kiti ilgalaikiai finansiniai įsipareigojimai – amortizuota savikaina;</w:t>
      </w:r>
    </w:p>
    <w:p w14:paraId="0AA32AD6" w14:textId="77777777" w:rsidR="002E640B" w:rsidRPr="001C0D31" w:rsidRDefault="00A5483C" w:rsidP="00B046F7">
      <w:pPr>
        <w:pStyle w:val="Sraopastraipa1"/>
        <w:widowControl w:val="0"/>
        <w:numPr>
          <w:ilvl w:val="0"/>
          <w:numId w:val="33"/>
        </w:numPr>
        <w:shd w:val="clear" w:color="auto" w:fill="FFFFFF"/>
        <w:tabs>
          <w:tab w:val="left" w:pos="-2698"/>
          <w:tab w:val="left" w:pos="-2415"/>
          <w:tab w:val="left" w:pos="-2131"/>
          <w:tab w:val="left" w:pos="-1564"/>
          <w:tab w:val="left" w:pos="-1281"/>
          <w:tab w:val="left" w:pos="709"/>
          <w:tab w:val="left" w:pos="993"/>
          <w:tab w:val="left" w:pos="1276"/>
        </w:tabs>
        <w:suppressAutoHyphens/>
        <w:autoSpaceDE w:val="0"/>
        <w:spacing w:after="0"/>
        <w:jc w:val="both"/>
        <w:rPr>
          <w:rFonts w:asciiTheme="minorHAnsi" w:hAnsiTheme="minorHAnsi" w:cstheme="minorHAnsi"/>
          <w:sz w:val="24"/>
          <w:szCs w:val="24"/>
        </w:rPr>
      </w:pPr>
      <w:r w:rsidRPr="001C0D31">
        <w:rPr>
          <w:rFonts w:asciiTheme="minorHAnsi" w:hAnsiTheme="minorHAnsi" w:cstheme="minorHAnsi"/>
          <w:sz w:val="24"/>
          <w:szCs w:val="24"/>
        </w:rPr>
        <w:t>kiti trumpalaikiai finansiniai įsipareigojimai – įsigijimo savikaina.</w:t>
      </w:r>
    </w:p>
    <w:p w14:paraId="30AF124F" w14:textId="3F366343" w:rsidR="002E640B" w:rsidRPr="001C0D31" w:rsidRDefault="0052037E" w:rsidP="00B046F7">
      <w:pPr>
        <w:pStyle w:val="Sraopastraipa1"/>
        <w:widowControl w:val="0"/>
        <w:shd w:val="clear" w:color="auto" w:fill="FFFFFF"/>
        <w:tabs>
          <w:tab w:val="left" w:pos="66"/>
          <w:tab w:val="left" w:pos="284"/>
          <w:tab w:val="left" w:pos="426"/>
          <w:tab w:val="left" w:pos="851"/>
          <w:tab w:val="left" w:pos="1418"/>
          <w:tab w:val="left" w:pos="1701"/>
        </w:tabs>
        <w:suppressAutoHyphens/>
        <w:autoSpaceDE w:val="0"/>
        <w:spacing w:after="0"/>
        <w:ind w:left="0"/>
        <w:jc w:val="both"/>
        <w:rPr>
          <w:rFonts w:asciiTheme="minorHAnsi" w:hAnsiTheme="minorHAnsi" w:cstheme="minorHAnsi"/>
          <w:sz w:val="24"/>
          <w:szCs w:val="24"/>
        </w:rPr>
      </w:pPr>
      <w:r w:rsidRPr="001C0D31">
        <w:rPr>
          <w:rFonts w:asciiTheme="minorHAnsi" w:hAnsiTheme="minorHAnsi" w:cstheme="minorHAnsi"/>
          <w:sz w:val="24"/>
          <w:szCs w:val="24"/>
        </w:rPr>
        <w:tab/>
      </w:r>
      <w:r w:rsidRPr="001C0D31">
        <w:rPr>
          <w:rFonts w:asciiTheme="minorHAnsi" w:hAnsiTheme="minorHAnsi" w:cstheme="minorHAnsi"/>
          <w:sz w:val="24"/>
          <w:szCs w:val="24"/>
        </w:rPr>
        <w:tab/>
      </w:r>
      <w:r w:rsidRPr="001C0D31">
        <w:rPr>
          <w:rFonts w:asciiTheme="minorHAnsi" w:hAnsiTheme="minorHAnsi" w:cstheme="minorHAnsi"/>
          <w:sz w:val="24"/>
          <w:szCs w:val="24"/>
        </w:rPr>
        <w:tab/>
      </w:r>
      <w:r w:rsidR="00A5483C" w:rsidRPr="001C0D31">
        <w:rPr>
          <w:rFonts w:asciiTheme="minorHAnsi" w:hAnsiTheme="minorHAnsi" w:cstheme="minorHAnsi"/>
          <w:sz w:val="24"/>
          <w:szCs w:val="24"/>
        </w:rPr>
        <w:t>Išsamiau BĮ ilgalaikių ir trumpalaikių įsipareigojimų apskaitos tvarka ir procedūros nustatytos AT vadovo įsakymais patvirtintuose apskaitos tvarkų aprašuose.</w:t>
      </w:r>
    </w:p>
    <w:p w14:paraId="7F8579C1" w14:textId="77777777" w:rsidR="00B046F7" w:rsidRPr="001C0D31" w:rsidRDefault="00B046F7" w:rsidP="00B046F7">
      <w:pPr>
        <w:pStyle w:val="Sraopastraipa1"/>
        <w:widowControl w:val="0"/>
        <w:shd w:val="clear" w:color="auto" w:fill="FFFFFF"/>
        <w:tabs>
          <w:tab w:val="left" w:pos="66"/>
          <w:tab w:val="left" w:pos="284"/>
          <w:tab w:val="left" w:pos="426"/>
          <w:tab w:val="left" w:pos="851"/>
          <w:tab w:val="left" w:pos="1418"/>
          <w:tab w:val="left" w:pos="1701"/>
        </w:tabs>
        <w:suppressAutoHyphens/>
        <w:autoSpaceDE w:val="0"/>
        <w:spacing w:after="0"/>
        <w:ind w:left="0"/>
        <w:jc w:val="both"/>
        <w:rPr>
          <w:rFonts w:asciiTheme="minorHAnsi" w:hAnsiTheme="minorHAnsi" w:cstheme="minorHAnsi"/>
          <w:sz w:val="24"/>
          <w:szCs w:val="24"/>
        </w:rPr>
      </w:pPr>
    </w:p>
    <w:p w14:paraId="532B8F24" w14:textId="77777777" w:rsidR="00846993" w:rsidRPr="001C0D31" w:rsidRDefault="00846993" w:rsidP="00B046F7">
      <w:pPr>
        <w:pStyle w:val="Antrat21"/>
        <w:spacing w:after="0" w:line="276" w:lineRule="auto"/>
        <w:ind w:left="0" w:firstLine="0"/>
        <w:jc w:val="center"/>
        <w:outlineLvl w:val="9"/>
        <w:rPr>
          <w:rFonts w:asciiTheme="minorHAnsi" w:hAnsiTheme="minorHAnsi" w:cstheme="minorHAnsi"/>
          <w:b/>
          <w:spacing w:val="-1"/>
          <w:w w:val="103"/>
          <w:sz w:val="24"/>
          <w:szCs w:val="24"/>
          <w:lang w:eastAsia="en-US"/>
        </w:rPr>
      </w:pPr>
      <w:bookmarkStart w:id="26" w:name="_Toc286759985"/>
    </w:p>
    <w:p w14:paraId="475E2DE0" w14:textId="0CE89F15" w:rsidR="002E640B" w:rsidRPr="001C0D31" w:rsidRDefault="00A5483C" w:rsidP="00B046F7">
      <w:pPr>
        <w:pStyle w:val="Antrat21"/>
        <w:spacing w:after="0" w:line="276" w:lineRule="auto"/>
        <w:ind w:left="0" w:firstLine="0"/>
        <w:jc w:val="center"/>
        <w:outlineLvl w:val="9"/>
        <w:rPr>
          <w:rFonts w:asciiTheme="minorHAnsi" w:hAnsiTheme="minorHAnsi" w:cstheme="minorHAnsi"/>
          <w:b/>
          <w:spacing w:val="-1"/>
          <w:w w:val="103"/>
          <w:sz w:val="24"/>
          <w:szCs w:val="24"/>
          <w:lang w:eastAsia="en-US"/>
        </w:rPr>
      </w:pPr>
      <w:r w:rsidRPr="001C0D31">
        <w:rPr>
          <w:rFonts w:asciiTheme="minorHAnsi" w:hAnsiTheme="minorHAnsi" w:cstheme="minorHAnsi"/>
          <w:b/>
          <w:spacing w:val="-1"/>
          <w:w w:val="103"/>
          <w:sz w:val="24"/>
          <w:szCs w:val="24"/>
          <w:lang w:eastAsia="en-US"/>
        </w:rPr>
        <w:t>Atidėjiniai</w:t>
      </w:r>
      <w:bookmarkEnd w:id="26"/>
    </w:p>
    <w:p w14:paraId="22C1DAA8" w14:textId="77777777" w:rsidR="00B046F7" w:rsidRPr="001C0D31" w:rsidRDefault="00B046F7" w:rsidP="00B046F7">
      <w:pPr>
        <w:pStyle w:val="prastasis1"/>
        <w:spacing w:after="0"/>
        <w:rPr>
          <w:rFonts w:asciiTheme="minorHAnsi" w:hAnsiTheme="minorHAnsi" w:cstheme="minorHAnsi"/>
        </w:rPr>
      </w:pPr>
    </w:p>
    <w:p w14:paraId="0312C7AA" w14:textId="77777777" w:rsidR="002E640B" w:rsidRPr="001C0D31" w:rsidRDefault="00A5483C" w:rsidP="00B046F7">
      <w:pPr>
        <w:pStyle w:val="Sraopastraipa1"/>
        <w:widowControl w:val="0"/>
        <w:shd w:val="clear" w:color="auto" w:fill="FFFFFF"/>
        <w:tabs>
          <w:tab w:val="left" w:pos="0"/>
          <w:tab w:val="left" w:pos="426"/>
          <w:tab w:val="left" w:pos="709"/>
          <w:tab w:val="left" w:pos="851"/>
          <w:tab w:val="left" w:pos="1980"/>
        </w:tabs>
        <w:suppressAutoHyphens/>
        <w:autoSpaceDE w:val="0"/>
        <w:spacing w:after="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t>Atidėjiniai pripažįstami ir registruojami apskaitoje tada, kai dėl įvykio praeityje BĮ turi dabartinę teisinę prievolę ar neatšaukiamą pasižadėjimą, ir tikimybė (didesnė negu 50 proc.), kad įsipareigojimą reikės padengti turtu, yra didesnė už tikimybę, kad nereikės, o įsipareigojimo suma gali būti patikimai įvertinta. Jei patenkinamos ne visos šios sąlygos, atidėjiniai nėra pripažįstami, o informacija apie susijusį su tikėtina sumokėti suma neapibrėžtąjį įsipareigojimą yra pateikiama finansinių ataskaitų aiškinamajame rašte.</w:t>
      </w:r>
    </w:p>
    <w:p w14:paraId="02827DB5" w14:textId="77777777" w:rsidR="002E640B" w:rsidRPr="001C0D31" w:rsidRDefault="00A5483C" w:rsidP="00B046F7">
      <w:pPr>
        <w:pStyle w:val="Sraopastraipa1"/>
        <w:widowControl w:val="0"/>
        <w:shd w:val="clear" w:color="auto" w:fill="FFFFFF"/>
        <w:tabs>
          <w:tab w:val="left" w:pos="426"/>
          <w:tab w:val="left" w:pos="567"/>
          <w:tab w:val="left" w:pos="709"/>
          <w:tab w:val="left" w:pos="851"/>
          <w:tab w:val="left" w:pos="1134"/>
          <w:tab w:val="left" w:pos="1980"/>
        </w:tabs>
        <w:suppressAutoHyphens/>
        <w:autoSpaceDE w:val="0"/>
        <w:spacing w:after="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t xml:space="preserve">Atidėjiniai yra peržiūrimi paskutinę kiekvieno ataskaitinio laikotarpio dieną ir koreguojami, atsižvelgiant į naujus įvykius ar aplinkybes, turinčias įtakos dabartiniam įvertinimui. </w:t>
      </w:r>
    </w:p>
    <w:p w14:paraId="7DC91653" w14:textId="77777777" w:rsidR="00B046F7" w:rsidRPr="001C0D31" w:rsidRDefault="00B046F7" w:rsidP="00B046F7">
      <w:pPr>
        <w:pStyle w:val="Antrat21"/>
        <w:spacing w:after="0" w:line="276" w:lineRule="auto"/>
        <w:ind w:left="0" w:firstLine="0"/>
        <w:jc w:val="center"/>
        <w:outlineLvl w:val="9"/>
        <w:rPr>
          <w:rFonts w:asciiTheme="minorHAnsi" w:hAnsiTheme="minorHAnsi" w:cstheme="minorHAnsi"/>
          <w:b/>
          <w:spacing w:val="-1"/>
          <w:w w:val="103"/>
          <w:sz w:val="24"/>
          <w:szCs w:val="24"/>
          <w:lang w:eastAsia="en-US"/>
        </w:rPr>
      </w:pPr>
      <w:bookmarkStart w:id="27" w:name="_Toc286759986"/>
    </w:p>
    <w:p w14:paraId="631D3E07" w14:textId="3D54EB06" w:rsidR="002E640B" w:rsidRPr="001C0D31" w:rsidRDefault="00A5483C" w:rsidP="00B046F7">
      <w:pPr>
        <w:pStyle w:val="Antrat21"/>
        <w:spacing w:after="0" w:line="276" w:lineRule="auto"/>
        <w:ind w:left="0" w:firstLine="0"/>
        <w:jc w:val="center"/>
        <w:outlineLvl w:val="9"/>
        <w:rPr>
          <w:rFonts w:asciiTheme="minorHAnsi" w:hAnsiTheme="minorHAnsi" w:cstheme="minorHAnsi"/>
          <w:b/>
          <w:spacing w:val="-1"/>
          <w:w w:val="103"/>
          <w:sz w:val="24"/>
          <w:szCs w:val="24"/>
          <w:lang w:eastAsia="en-US"/>
        </w:rPr>
      </w:pPr>
      <w:r w:rsidRPr="001C0D31">
        <w:rPr>
          <w:rFonts w:asciiTheme="minorHAnsi" w:hAnsiTheme="minorHAnsi" w:cstheme="minorHAnsi"/>
          <w:b/>
          <w:spacing w:val="-1"/>
          <w:w w:val="103"/>
          <w:sz w:val="24"/>
          <w:szCs w:val="24"/>
          <w:lang w:eastAsia="en-US"/>
        </w:rPr>
        <w:t>Finansinė nuoma (lizingas)</w:t>
      </w:r>
      <w:bookmarkEnd w:id="27"/>
    </w:p>
    <w:p w14:paraId="5A779DA2" w14:textId="77777777" w:rsidR="00B046F7" w:rsidRPr="001C0D31" w:rsidRDefault="00B046F7" w:rsidP="00B046F7">
      <w:pPr>
        <w:pStyle w:val="prastasis1"/>
        <w:spacing w:after="0"/>
        <w:rPr>
          <w:rFonts w:asciiTheme="minorHAnsi" w:hAnsiTheme="minorHAnsi" w:cstheme="minorHAnsi"/>
        </w:rPr>
      </w:pPr>
    </w:p>
    <w:p w14:paraId="73E188FF" w14:textId="77777777" w:rsidR="002E640B" w:rsidRPr="001C0D31" w:rsidRDefault="00A5483C" w:rsidP="00B046F7">
      <w:pPr>
        <w:pStyle w:val="Sraopastraipa1"/>
        <w:widowControl w:val="0"/>
        <w:shd w:val="clear" w:color="auto" w:fill="FFFFFF"/>
        <w:tabs>
          <w:tab w:val="left" w:pos="284"/>
          <w:tab w:val="left" w:pos="426"/>
          <w:tab w:val="left" w:pos="709"/>
          <w:tab w:val="left" w:pos="851"/>
          <w:tab w:val="left" w:pos="993"/>
          <w:tab w:val="left" w:pos="1418"/>
          <w:tab w:val="left" w:pos="1980"/>
        </w:tabs>
        <w:suppressAutoHyphens/>
        <w:autoSpaceDE w:val="0"/>
        <w:spacing w:after="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t xml:space="preserve">Finansinės nuomos (lizingo) BĮ turėti negali, bet jeigu pasitaiko, tai taikomas turinio viršenybės prieš formą principas. Ar nuoma laikoma veiklos nuoma, ar finansine nuoma, priklauso ne nuo sutarties formos, o nuo jos turinio ir ekonominės prasmės. </w:t>
      </w:r>
    </w:p>
    <w:p w14:paraId="1EDF16F8" w14:textId="77777777" w:rsidR="00B046F7" w:rsidRPr="001C0D31" w:rsidRDefault="00B046F7" w:rsidP="00B046F7">
      <w:pPr>
        <w:pStyle w:val="prastasis1"/>
        <w:spacing w:after="0"/>
        <w:ind w:firstLine="284"/>
        <w:jc w:val="center"/>
        <w:rPr>
          <w:rFonts w:asciiTheme="minorHAnsi" w:hAnsiTheme="minorHAnsi" w:cstheme="minorHAnsi"/>
          <w:b/>
          <w:sz w:val="24"/>
          <w:szCs w:val="24"/>
        </w:rPr>
      </w:pPr>
    </w:p>
    <w:p w14:paraId="408D9E04" w14:textId="77777777" w:rsidR="00B046F7" w:rsidRPr="001C0D31" w:rsidRDefault="00B046F7" w:rsidP="00B046F7">
      <w:pPr>
        <w:pStyle w:val="prastasis1"/>
        <w:spacing w:after="0"/>
        <w:ind w:firstLine="284"/>
        <w:jc w:val="center"/>
        <w:rPr>
          <w:rFonts w:asciiTheme="minorHAnsi" w:hAnsiTheme="minorHAnsi" w:cstheme="minorHAnsi"/>
          <w:b/>
          <w:sz w:val="24"/>
          <w:szCs w:val="24"/>
        </w:rPr>
      </w:pPr>
    </w:p>
    <w:p w14:paraId="0EDDCD29" w14:textId="77777777" w:rsidR="00B046F7" w:rsidRPr="001C0D31" w:rsidRDefault="00B046F7" w:rsidP="00B046F7">
      <w:pPr>
        <w:pStyle w:val="prastasis1"/>
        <w:spacing w:after="0"/>
        <w:ind w:firstLine="284"/>
        <w:jc w:val="center"/>
        <w:rPr>
          <w:rFonts w:asciiTheme="minorHAnsi" w:hAnsiTheme="minorHAnsi" w:cstheme="minorHAnsi"/>
          <w:b/>
          <w:sz w:val="24"/>
          <w:szCs w:val="24"/>
        </w:rPr>
      </w:pPr>
    </w:p>
    <w:p w14:paraId="2E519DDE" w14:textId="13F3E67C" w:rsidR="002E640B" w:rsidRPr="001C0D31" w:rsidRDefault="00A5483C" w:rsidP="00B046F7">
      <w:pPr>
        <w:pStyle w:val="prastasis1"/>
        <w:spacing w:after="0"/>
        <w:ind w:firstLine="284"/>
        <w:jc w:val="center"/>
        <w:rPr>
          <w:rFonts w:asciiTheme="minorHAnsi" w:hAnsiTheme="minorHAnsi" w:cstheme="minorHAnsi"/>
          <w:b/>
          <w:sz w:val="24"/>
          <w:szCs w:val="24"/>
        </w:rPr>
      </w:pPr>
      <w:r w:rsidRPr="001C0D31">
        <w:rPr>
          <w:rFonts w:asciiTheme="minorHAnsi" w:hAnsiTheme="minorHAnsi" w:cstheme="minorHAnsi"/>
          <w:b/>
          <w:sz w:val="24"/>
          <w:szCs w:val="24"/>
        </w:rPr>
        <w:t>Grynasis turtas</w:t>
      </w:r>
    </w:p>
    <w:p w14:paraId="1CFB35C1" w14:textId="77777777" w:rsidR="00B046F7" w:rsidRPr="001C0D31" w:rsidRDefault="00B046F7" w:rsidP="00B046F7">
      <w:pPr>
        <w:pStyle w:val="prastasis1"/>
        <w:spacing w:after="0"/>
        <w:ind w:firstLine="284"/>
        <w:jc w:val="center"/>
        <w:rPr>
          <w:rFonts w:asciiTheme="minorHAnsi" w:hAnsiTheme="minorHAnsi" w:cstheme="minorHAnsi"/>
          <w:b/>
          <w:sz w:val="24"/>
          <w:szCs w:val="24"/>
        </w:rPr>
      </w:pPr>
    </w:p>
    <w:p w14:paraId="0C22119D" w14:textId="77777777" w:rsidR="002E640B" w:rsidRPr="001C0D31" w:rsidRDefault="00A5483C" w:rsidP="00B046F7">
      <w:pPr>
        <w:pStyle w:val="Sraopastraipa1"/>
        <w:tabs>
          <w:tab w:val="left" w:pos="284"/>
          <w:tab w:val="left" w:pos="426"/>
          <w:tab w:val="left" w:pos="851"/>
          <w:tab w:val="left" w:pos="9638"/>
        </w:tabs>
        <w:suppressAutoHyphens/>
        <w:spacing w:after="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t xml:space="preserve">Kiekvienų ataskaitinių metų paskutinės dienos data pajamų ir sąnaudų sąskaitos uždaromos į einamųjų metų perviršio arba deficito sąskaitą. </w:t>
      </w:r>
    </w:p>
    <w:p w14:paraId="120A5DD9" w14:textId="77777777" w:rsidR="002E640B" w:rsidRPr="001C0D31" w:rsidRDefault="00A5483C" w:rsidP="00B046F7">
      <w:pPr>
        <w:pStyle w:val="Sraopastraipa1"/>
        <w:tabs>
          <w:tab w:val="left" w:pos="284"/>
          <w:tab w:val="left" w:pos="426"/>
          <w:tab w:val="left" w:pos="851"/>
        </w:tabs>
        <w:suppressAutoHyphens/>
        <w:spacing w:after="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t>Kiekvienų ataskaitinių metų pirmos dienos data praėjusių metų perviršis arba deficitas pripažįstamas sukauptu ankstesnių metų perviršiu arba deficitu.</w:t>
      </w:r>
      <w:bookmarkStart w:id="28" w:name="_Toc286759987"/>
    </w:p>
    <w:p w14:paraId="20A5F443" w14:textId="77777777" w:rsidR="00B046F7" w:rsidRPr="001C0D31" w:rsidRDefault="00B046F7" w:rsidP="00B046F7">
      <w:pPr>
        <w:pStyle w:val="Antrat21"/>
        <w:spacing w:after="0" w:line="276" w:lineRule="auto"/>
        <w:ind w:left="0" w:firstLine="0"/>
        <w:jc w:val="center"/>
        <w:outlineLvl w:val="9"/>
        <w:rPr>
          <w:rFonts w:asciiTheme="minorHAnsi" w:hAnsiTheme="minorHAnsi" w:cstheme="minorHAnsi"/>
          <w:b/>
          <w:spacing w:val="-1"/>
          <w:w w:val="103"/>
          <w:sz w:val="24"/>
          <w:szCs w:val="24"/>
          <w:lang w:eastAsia="en-US"/>
        </w:rPr>
      </w:pPr>
    </w:p>
    <w:p w14:paraId="32BF0EF2" w14:textId="5F60D3B0" w:rsidR="002E640B" w:rsidRPr="001C0D31" w:rsidRDefault="00A5483C" w:rsidP="00B046F7">
      <w:pPr>
        <w:pStyle w:val="Antrat21"/>
        <w:spacing w:after="0" w:line="276" w:lineRule="auto"/>
        <w:ind w:left="0" w:firstLine="0"/>
        <w:jc w:val="center"/>
        <w:outlineLvl w:val="9"/>
        <w:rPr>
          <w:rFonts w:asciiTheme="minorHAnsi" w:hAnsiTheme="minorHAnsi" w:cstheme="minorHAnsi"/>
          <w:b/>
          <w:spacing w:val="-1"/>
          <w:w w:val="103"/>
          <w:sz w:val="24"/>
          <w:szCs w:val="24"/>
          <w:lang w:eastAsia="en-US"/>
        </w:rPr>
      </w:pPr>
      <w:r w:rsidRPr="001C0D31">
        <w:rPr>
          <w:rFonts w:asciiTheme="minorHAnsi" w:hAnsiTheme="minorHAnsi" w:cstheme="minorHAnsi"/>
          <w:b/>
          <w:spacing w:val="-1"/>
          <w:w w:val="103"/>
          <w:sz w:val="24"/>
          <w:szCs w:val="24"/>
          <w:lang w:eastAsia="en-US"/>
        </w:rPr>
        <w:t>Pajamos</w:t>
      </w:r>
      <w:bookmarkEnd w:id="28"/>
    </w:p>
    <w:p w14:paraId="06017FB2" w14:textId="77777777" w:rsidR="00B046F7" w:rsidRPr="001C0D31" w:rsidRDefault="00B046F7" w:rsidP="00B046F7">
      <w:pPr>
        <w:pStyle w:val="prastasis1"/>
        <w:spacing w:after="0"/>
        <w:rPr>
          <w:rFonts w:asciiTheme="minorHAnsi" w:hAnsiTheme="minorHAnsi" w:cstheme="minorHAnsi"/>
        </w:rPr>
      </w:pPr>
    </w:p>
    <w:p w14:paraId="66AD2DD5" w14:textId="77777777" w:rsidR="002E640B" w:rsidRPr="001C0D31" w:rsidRDefault="00A5483C" w:rsidP="00B046F7">
      <w:pPr>
        <w:pStyle w:val="Sraopastraipa1"/>
        <w:widowControl w:val="0"/>
        <w:shd w:val="clear" w:color="auto" w:fill="FFFFFF"/>
        <w:tabs>
          <w:tab w:val="left" w:pos="142"/>
          <w:tab w:val="left" w:pos="284"/>
          <w:tab w:val="left" w:pos="426"/>
          <w:tab w:val="left" w:pos="709"/>
          <w:tab w:val="left" w:pos="851"/>
          <w:tab w:val="left" w:pos="1980"/>
        </w:tabs>
        <w:suppressAutoHyphens/>
        <w:autoSpaceDE w:val="0"/>
        <w:spacing w:after="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t>Pajamų apskaitos principai, metodai ir taisyklės nustatyti 10-ajame VSAFAS „Kitos pajamos“ ir 20-ajame VSAFAS „Finansavimo sumos“.</w:t>
      </w:r>
    </w:p>
    <w:p w14:paraId="1CC42F01" w14:textId="77777777" w:rsidR="002E640B" w:rsidRPr="001C0D31" w:rsidRDefault="00A5483C" w:rsidP="00B046F7">
      <w:pPr>
        <w:pStyle w:val="Sraopastraipa1"/>
        <w:widowControl w:val="0"/>
        <w:shd w:val="clear" w:color="auto" w:fill="FFFFFF"/>
        <w:tabs>
          <w:tab w:val="left" w:pos="284"/>
          <w:tab w:val="left" w:pos="426"/>
          <w:tab w:val="left" w:pos="709"/>
          <w:tab w:val="left" w:pos="851"/>
          <w:tab w:val="left" w:pos="993"/>
          <w:tab w:val="left" w:pos="1980"/>
        </w:tabs>
        <w:suppressAutoHyphens/>
        <w:autoSpaceDE w:val="0"/>
        <w:spacing w:after="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t>Pajamų apskaitai taikomas kaupimo principas. Finansavimo pajamos pripažįstamos tuo pačiu laikotarpiu, kai yra padaromos su šiomis pajamomis susijusios sąnaudos. Registruojant visas su finansavimo pajamų pripažinimu susijusias operacijas, būtina nurodyti, kokiai valstybės funkcijai ir kuriai programai vykdyti buvo pripažintos finansavimo pajamos.</w:t>
      </w:r>
    </w:p>
    <w:p w14:paraId="2D4BFF0C" w14:textId="77777777" w:rsidR="002E640B" w:rsidRPr="001C0D31" w:rsidRDefault="00A5483C" w:rsidP="00B046F7">
      <w:pPr>
        <w:pStyle w:val="Sraopastraipa1"/>
        <w:widowControl w:val="0"/>
        <w:shd w:val="clear" w:color="auto" w:fill="FFFFFF"/>
        <w:tabs>
          <w:tab w:val="left" w:pos="426"/>
          <w:tab w:val="left" w:pos="709"/>
          <w:tab w:val="left" w:pos="851"/>
          <w:tab w:val="left" w:pos="993"/>
          <w:tab w:val="left" w:pos="1980"/>
        </w:tabs>
        <w:suppressAutoHyphens/>
        <w:autoSpaceDE w:val="0"/>
        <w:spacing w:after="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t xml:space="preserve">Pajamos, išskyrus finansavimo pajamas, pripažįstamos, kai tikėtina, kad BĮ gaus su sandoriu susijusią ekonominę naudą, kai galima patikimai įvertinti pajamų sumą ir kai BĮ gali patikimai įvertinti su pajamų uždirbimu susijusias sąnaudas. </w:t>
      </w:r>
    </w:p>
    <w:p w14:paraId="5784465A" w14:textId="77777777" w:rsidR="002E640B" w:rsidRPr="001C0D31" w:rsidRDefault="00A5483C" w:rsidP="00B046F7">
      <w:pPr>
        <w:pStyle w:val="Sraopastraipa1"/>
        <w:widowControl w:val="0"/>
        <w:shd w:val="clear" w:color="auto" w:fill="FFFFFF"/>
        <w:tabs>
          <w:tab w:val="left" w:pos="426"/>
          <w:tab w:val="left" w:pos="709"/>
          <w:tab w:val="left" w:pos="851"/>
          <w:tab w:val="left" w:pos="993"/>
          <w:tab w:val="left" w:pos="1980"/>
        </w:tabs>
        <w:suppressAutoHyphens/>
        <w:autoSpaceDE w:val="0"/>
        <w:spacing w:after="0"/>
        <w:ind w:left="0" w:right="-1" w:firstLine="284"/>
        <w:jc w:val="both"/>
        <w:rPr>
          <w:rFonts w:asciiTheme="minorHAnsi" w:hAnsiTheme="minorHAnsi" w:cstheme="minorHAnsi"/>
        </w:rPr>
      </w:pPr>
      <w:r w:rsidRPr="001C0D31">
        <w:rPr>
          <w:rStyle w:val="Numatytasispastraiposriftas1"/>
          <w:rFonts w:asciiTheme="minorHAnsi" w:hAnsiTheme="minorHAnsi" w:cstheme="minorHAnsi"/>
          <w:sz w:val="24"/>
          <w:szCs w:val="24"/>
        </w:rPr>
        <w:t>Pajamomis laikoma tik pačios BĮ gaunama ekonominė nauda. BĮ pajamomis nepripažįstamos trečiųjų asmenų vardu surinktos sumos, kadangi tai nėra BĮ gaunama ekonominė nauda. Jei BĮ yra atsakinga už tam tikrų sumų administravimą ir surinkimą, tačiau teisės aktų nustatyta tvarka privalo pervesti surinktas sumas į atitinkamą biudžetą ir neturi teisės šių sumų ar jų dalies atgauti tą patį ar vėlesniais ataskaitiniais laikotarpiais, tokios sumos ar jų dalis nėra BĮ pajamos ir apskaitoje registruojamos kaip gautinos ir mokėtinos sumos.</w:t>
      </w:r>
    </w:p>
    <w:p w14:paraId="088BC01E" w14:textId="06EDFEEC" w:rsidR="002E640B" w:rsidRPr="001C0D31" w:rsidRDefault="0052037E" w:rsidP="00B046F7">
      <w:pPr>
        <w:pStyle w:val="prastasis1"/>
        <w:widowControl w:val="0"/>
        <w:shd w:val="clear" w:color="auto" w:fill="FFFFFF"/>
        <w:tabs>
          <w:tab w:val="left" w:pos="426"/>
          <w:tab w:val="left" w:pos="993"/>
          <w:tab w:val="left" w:pos="1980"/>
        </w:tabs>
        <w:autoSpaceDE w:val="0"/>
        <w:spacing w:after="0"/>
        <w:jc w:val="both"/>
        <w:rPr>
          <w:rFonts w:asciiTheme="minorHAnsi" w:hAnsiTheme="minorHAnsi" w:cstheme="minorHAnsi"/>
          <w:sz w:val="24"/>
          <w:szCs w:val="24"/>
        </w:rPr>
      </w:pPr>
      <w:r w:rsidRPr="001C0D31">
        <w:rPr>
          <w:rFonts w:asciiTheme="minorHAnsi" w:hAnsiTheme="minorHAnsi" w:cstheme="minorHAnsi"/>
          <w:sz w:val="24"/>
          <w:szCs w:val="24"/>
        </w:rPr>
        <w:lastRenderedPageBreak/>
        <w:tab/>
      </w:r>
      <w:r w:rsidR="00A5483C" w:rsidRPr="001C0D31">
        <w:rPr>
          <w:rFonts w:asciiTheme="minorHAnsi" w:hAnsiTheme="minorHAnsi" w:cstheme="minorHAnsi"/>
          <w:sz w:val="24"/>
          <w:szCs w:val="24"/>
        </w:rPr>
        <w:t>Finansavimo pajamos pripažįstamos tuo pačiu laikotarpiu, kai yra patiriamos sąnaudos, kurios bus padengtos iš finansavimo sumų, arba kai perleidžiamas turtas, kuris buvo įsigytas iš finansavimo sumų.</w:t>
      </w:r>
    </w:p>
    <w:p w14:paraId="7455F512" w14:textId="77777777" w:rsidR="002E640B" w:rsidRPr="001C0D31" w:rsidRDefault="00A5483C" w:rsidP="00B046F7">
      <w:pPr>
        <w:pStyle w:val="Sraopastraipa1"/>
        <w:widowControl w:val="0"/>
        <w:tabs>
          <w:tab w:val="left" w:pos="284"/>
          <w:tab w:val="left" w:pos="426"/>
          <w:tab w:val="left" w:pos="851"/>
          <w:tab w:val="left" w:pos="1418"/>
        </w:tabs>
        <w:suppressAutoHyphens/>
        <w:spacing w:after="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t>BĮ apskaitoje pripažįstamos pagrindinės veiklos, kitos veiklos ir finansinės ir investicinės veiklos pajamos.</w:t>
      </w:r>
    </w:p>
    <w:p w14:paraId="20A799E5" w14:textId="77777777" w:rsidR="002E640B" w:rsidRPr="001C0D31" w:rsidRDefault="00A5483C" w:rsidP="00B046F7">
      <w:pPr>
        <w:pStyle w:val="Sraopastraipa1"/>
        <w:widowControl w:val="0"/>
        <w:shd w:val="clear" w:color="auto" w:fill="FFFFFF"/>
        <w:tabs>
          <w:tab w:val="left" w:pos="426"/>
          <w:tab w:val="left" w:pos="851"/>
          <w:tab w:val="left" w:pos="993"/>
          <w:tab w:val="left" w:pos="1418"/>
          <w:tab w:val="left" w:pos="1980"/>
        </w:tabs>
        <w:suppressAutoHyphens/>
        <w:autoSpaceDE w:val="0"/>
        <w:spacing w:after="0"/>
        <w:ind w:left="0" w:right="-1" w:firstLine="284"/>
        <w:jc w:val="both"/>
        <w:rPr>
          <w:rFonts w:asciiTheme="minorHAnsi" w:hAnsiTheme="minorHAnsi" w:cstheme="minorHAnsi"/>
          <w:sz w:val="24"/>
          <w:szCs w:val="24"/>
        </w:rPr>
      </w:pPr>
      <w:bookmarkStart w:id="29" w:name="OLE_LINK3"/>
      <w:bookmarkStart w:id="30" w:name="OLE_LINK4"/>
      <w:r w:rsidRPr="001C0D31">
        <w:rPr>
          <w:rFonts w:asciiTheme="minorHAnsi" w:hAnsiTheme="minorHAnsi" w:cstheme="minorHAnsi"/>
          <w:sz w:val="24"/>
          <w:szCs w:val="24"/>
        </w:rPr>
        <w:t xml:space="preserve">Išsamiau pajamų apskaitos tvarkos ir procedūros nustatytos AT vadovo įsakymais patvirtintuose apskaitos tvarkų aprašuose. </w:t>
      </w:r>
    </w:p>
    <w:p w14:paraId="3E715432" w14:textId="77777777" w:rsidR="00B046F7" w:rsidRPr="001C0D31" w:rsidRDefault="00B046F7" w:rsidP="00B046F7">
      <w:pPr>
        <w:pStyle w:val="Antrat21"/>
        <w:spacing w:after="0" w:line="276" w:lineRule="auto"/>
        <w:ind w:left="0" w:firstLine="0"/>
        <w:jc w:val="center"/>
        <w:outlineLvl w:val="9"/>
        <w:rPr>
          <w:rFonts w:asciiTheme="minorHAnsi" w:hAnsiTheme="minorHAnsi" w:cstheme="minorHAnsi"/>
          <w:b/>
          <w:spacing w:val="-1"/>
          <w:w w:val="103"/>
          <w:sz w:val="24"/>
          <w:szCs w:val="24"/>
          <w:lang w:eastAsia="en-US"/>
        </w:rPr>
      </w:pPr>
      <w:bookmarkStart w:id="31" w:name="_Toc286759988"/>
      <w:bookmarkEnd w:id="29"/>
      <w:bookmarkEnd w:id="30"/>
    </w:p>
    <w:p w14:paraId="58C79E76" w14:textId="6170C639" w:rsidR="002E640B" w:rsidRPr="001C0D31" w:rsidRDefault="00A5483C" w:rsidP="00B046F7">
      <w:pPr>
        <w:pStyle w:val="Antrat21"/>
        <w:spacing w:after="0" w:line="276" w:lineRule="auto"/>
        <w:ind w:left="0" w:firstLine="0"/>
        <w:jc w:val="center"/>
        <w:outlineLvl w:val="9"/>
        <w:rPr>
          <w:rFonts w:asciiTheme="minorHAnsi" w:hAnsiTheme="minorHAnsi" w:cstheme="minorHAnsi"/>
          <w:b/>
          <w:spacing w:val="-1"/>
          <w:w w:val="103"/>
          <w:sz w:val="24"/>
          <w:szCs w:val="24"/>
          <w:lang w:eastAsia="en-US"/>
        </w:rPr>
      </w:pPr>
      <w:r w:rsidRPr="001C0D31">
        <w:rPr>
          <w:rFonts w:asciiTheme="minorHAnsi" w:hAnsiTheme="minorHAnsi" w:cstheme="minorHAnsi"/>
          <w:b/>
          <w:spacing w:val="-1"/>
          <w:w w:val="103"/>
          <w:sz w:val="24"/>
          <w:szCs w:val="24"/>
          <w:lang w:eastAsia="en-US"/>
        </w:rPr>
        <w:t>Sąnaudos</w:t>
      </w:r>
      <w:bookmarkEnd w:id="31"/>
    </w:p>
    <w:p w14:paraId="274A1E15" w14:textId="77777777" w:rsidR="00B046F7" w:rsidRPr="001C0D31" w:rsidRDefault="00B046F7" w:rsidP="00B046F7">
      <w:pPr>
        <w:pStyle w:val="prastasis1"/>
        <w:spacing w:after="0"/>
        <w:rPr>
          <w:rFonts w:asciiTheme="minorHAnsi" w:hAnsiTheme="minorHAnsi" w:cstheme="minorHAnsi"/>
        </w:rPr>
      </w:pPr>
    </w:p>
    <w:p w14:paraId="7D16FE83" w14:textId="77777777" w:rsidR="002E640B" w:rsidRPr="001C0D31" w:rsidRDefault="00A5483C" w:rsidP="00B046F7">
      <w:pPr>
        <w:pStyle w:val="Sraopastraipa1"/>
        <w:widowControl w:val="0"/>
        <w:shd w:val="clear" w:color="auto" w:fill="FFFFFF"/>
        <w:tabs>
          <w:tab w:val="left" w:pos="426"/>
          <w:tab w:val="left" w:pos="851"/>
          <w:tab w:val="left" w:pos="993"/>
          <w:tab w:val="left" w:pos="1980"/>
          <w:tab w:val="left" w:pos="8789"/>
          <w:tab w:val="left" w:pos="9214"/>
          <w:tab w:val="left" w:pos="9639"/>
        </w:tabs>
        <w:suppressAutoHyphens/>
        <w:autoSpaceDE w:val="0"/>
        <w:spacing w:after="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t xml:space="preserve">Sąnaudų apskaitos principai, metodai ir taisyklės nustatyti 11-ajame VSAFAS „Sąnaudos“. Sąnaudų, susijusių su finansiniu turtu, finansavimo sumomis ir finansiniais įsipareigojimais, apskaitos principai nustatyti 17-ajame VSAFAS „Finansinis turtas ir finansiniai įsipareigojimai“, 18-ajame VSAFAS „Atidėjiniai, neapibrėžtieji įsipareigojimai, neapibrėžtasis turtas ir poataskaitiniai įvykiai“ ir 20-ajame VSAFAS „Finansavimo sumos“. </w:t>
      </w:r>
    </w:p>
    <w:p w14:paraId="762EEC23" w14:textId="77777777" w:rsidR="002E640B" w:rsidRPr="001C0D31" w:rsidRDefault="00A5483C" w:rsidP="00B046F7">
      <w:pPr>
        <w:pStyle w:val="Sraopastraipa1"/>
        <w:widowControl w:val="0"/>
        <w:shd w:val="clear" w:color="auto" w:fill="FFFFFF"/>
        <w:tabs>
          <w:tab w:val="left" w:pos="426"/>
          <w:tab w:val="left" w:pos="851"/>
          <w:tab w:val="left" w:pos="993"/>
          <w:tab w:val="left" w:pos="1980"/>
          <w:tab w:val="left" w:pos="8789"/>
          <w:tab w:val="left" w:pos="9214"/>
          <w:tab w:val="left" w:pos="9639"/>
        </w:tabs>
        <w:suppressAutoHyphens/>
        <w:autoSpaceDE w:val="0"/>
        <w:spacing w:after="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t>Apskaitoje sąnaudos pripažįstamos vadovaujantis kaupimo ir palyginamumo principais tuo ataskaitiniu laikotarpiu, kai uždirbamos su jomis susijusios pajamos, neatsižvelgiant į pinigų išleidimo laiką. Tais atvejais, kai per ataskaitinį laikotarpį padarytų išlaidų neįmanoma tiesiogiai susieti su tam tikrų pajamų uždirbimu ir jos neduos ekonominės naudos ateinančiais ataskaitiniais laikotarpiais, šios išlaidos pripažįstamos sąnaudomis tą patį laikotarpį, kai buvo patirtos.</w:t>
      </w:r>
    </w:p>
    <w:p w14:paraId="0125E0FF" w14:textId="77777777" w:rsidR="002E640B" w:rsidRPr="001C0D31" w:rsidRDefault="00A5483C" w:rsidP="00B046F7">
      <w:pPr>
        <w:pStyle w:val="Sraopastraipa1"/>
        <w:widowControl w:val="0"/>
        <w:shd w:val="clear" w:color="auto" w:fill="FFFFFF"/>
        <w:tabs>
          <w:tab w:val="left" w:pos="426"/>
          <w:tab w:val="left" w:pos="709"/>
          <w:tab w:val="left" w:pos="851"/>
          <w:tab w:val="left" w:pos="1980"/>
        </w:tabs>
        <w:suppressAutoHyphens/>
        <w:autoSpaceDE w:val="0"/>
        <w:spacing w:after="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t xml:space="preserve">Sąnaudų dydis įvertinamas sumokėta arba mokėtina pinigų arba jų ekvivalentų suma. </w:t>
      </w:r>
    </w:p>
    <w:p w14:paraId="253547DE" w14:textId="77777777" w:rsidR="002E640B" w:rsidRPr="001C0D31" w:rsidRDefault="00A5483C" w:rsidP="00B046F7">
      <w:pPr>
        <w:pStyle w:val="Sraopastraipa1"/>
        <w:widowControl w:val="0"/>
        <w:tabs>
          <w:tab w:val="left" w:pos="426"/>
          <w:tab w:val="left" w:pos="709"/>
          <w:tab w:val="left" w:pos="851"/>
        </w:tabs>
        <w:suppressAutoHyphens/>
        <w:spacing w:after="0"/>
        <w:ind w:left="0" w:right="-1" w:firstLine="284"/>
        <w:jc w:val="both"/>
        <w:rPr>
          <w:rFonts w:asciiTheme="minorHAnsi" w:hAnsiTheme="minorHAnsi" w:cstheme="minorHAnsi"/>
        </w:rPr>
      </w:pPr>
      <w:r w:rsidRPr="001C0D31">
        <w:rPr>
          <w:rStyle w:val="Numatytasispastraiposriftas1"/>
          <w:rFonts w:asciiTheme="minorHAnsi" w:hAnsiTheme="minorHAnsi" w:cstheme="minorHAnsi"/>
          <w:sz w:val="24"/>
          <w:szCs w:val="24"/>
        </w:rPr>
        <w:t>BĮ apskaitoje pripažįstamos pagrindinės veiklos, kitos veiklos, finansinės ir investicinės veiklos sąnaudos.</w:t>
      </w:r>
    </w:p>
    <w:p w14:paraId="0812D017" w14:textId="77777777" w:rsidR="002E640B" w:rsidRPr="001C0D31" w:rsidRDefault="00A5483C" w:rsidP="00B046F7">
      <w:pPr>
        <w:pStyle w:val="Sraopastraipa1"/>
        <w:widowControl w:val="0"/>
        <w:shd w:val="clear" w:color="auto" w:fill="FFFFFF"/>
        <w:tabs>
          <w:tab w:val="left" w:pos="426"/>
          <w:tab w:val="left" w:pos="709"/>
          <w:tab w:val="left" w:pos="851"/>
          <w:tab w:val="left" w:pos="1980"/>
        </w:tabs>
        <w:suppressAutoHyphens/>
        <w:autoSpaceDE w:val="0"/>
        <w:spacing w:after="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t xml:space="preserve">Išsamiau sąnaudų apskaitos tvarka ir procedūros nustatytos AT vadovo įsakymais patvirtintuose apskaitos tvarkų aprašuose. </w:t>
      </w:r>
    </w:p>
    <w:p w14:paraId="24267F17" w14:textId="77777777" w:rsidR="00B046F7" w:rsidRPr="001C0D31" w:rsidRDefault="00B046F7" w:rsidP="00B046F7">
      <w:pPr>
        <w:pStyle w:val="Antrat21"/>
        <w:spacing w:after="0" w:line="276" w:lineRule="auto"/>
        <w:ind w:left="0" w:firstLine="0"/>
        <w:jc w:val="center"/>
        <w:outlineLvl w:val="9"/>
        <w:rPr>
          <w:rFonts w:asciiTheme="minorHAnsi" w:hAnsiTheme="minorHAnsi" w:cstheme="minorHAnsi"/>
          <w:b/>
          <w:spacing w:val="-1"/>
          <w:w w:val="103"/>
          <w:sz w:val="24"/>
          <w:szCs w:val="24"/>
          <w:lang w:eastAsia="en-US"/>
        </w:rPr>
      </w:pPr>
      <w:bookmarkStart w:id="32" w:name="_Toc185240817"/>
      <w:bookmarkStart w:id="33" w:name="_Toc286759989"/>
    </w:p>
    <w:p w14:paraId="54C5C96D" w14:textId="64762997" w:rsidR="002E640B" w:rsidRPr="001C0D31" w:rsidRDefault="00A5483C" w:rsidP="00B046F7">
      <w:pPr>
        <w:pStyle w:val="Antrat21"/>
        <w:spacing w:after="0" w:line="276" w:lineRule="auto"/>
        <w:ind w:left="0" w:firstLine="0"/>
        <w:jc w:val="center"/>
        <w:outlineLvl w:val="9"/>
        <w:rPr>
          <w:rFonts w:asciiTheme="minorHAnsi" w:hAnsiTheme="minorHAnsi" w:cstheme="minorHAnsi"/>
          <w:b/>
          <w:spacing w:val="-1"/>
          <w:w w:val="103"/>
          <w:sz w:val="24"/>
          <w:szCs w:val="24"/>
          <w:lang w:eastAsia="en-US"/>
        </w:rPr>
      </w:pPr>
      <w:r w:rsidRPr="001C0D31">
        <w:rPr>
          <w:rFonts w:asciiTheme="minorHAnsi" w:hAnsiTheme="minorHAnsi" w:cstheme="minorHAnsi"/>
          <w:b/>
          <w:spacing w:val="-1"/>
          <w:w w:val="103"/>
          <w:sz w:val="24"/>
          <w:szCs w:val="24"/>
          <w:lang w:eastAsia="en-US"/>
        </w:rPr>
        <w:t>Sandoriai užsienio valiuta</w:t>
      </w:r>
      <w:bookmarkEnd w:id="32"/>
      <w:bookmarkEnd w:id="33"/>
    </w:p>
    <w:p w14:paraId="09E2FFA6" w14:textId="77777777" w:rsidR="00B046F7" w:rsidRPr="001C0D31" w:rsidRDefault="00B046F7" w:rsidP="00B046F7">
      <w:pPr>
        <w:pStyle w:val="prastasis1"/>
        <w:spacing w:after="0"/>
        <w:rPr>
          <w:rFonts w:asciiTheme="minorHAnsi" w:hAnsiTheme="minorHAnsi" w:cstheme="minorHAnsi"/>
        </w:rPr>
      </w:pPr>
    </w:p>
    <w:p w14:paraId="42CD2C3B" w14:textId="77777777" w:rsidR="002E640B" w:rsidRPr="001C0D31" w:rsidRDefault="00A5483C" w:rsidP="00B046F7">
      <w:pPr>
        <w:pStyle w:val="Sraopastraipa1"/>
        <w:widowControl w:val="0"/>
        <w:shd w:val="clear" w:color="auto" w:fill="FFFFFF"/>
        <w:tabs>
          <w:tab w:val="left" w:pos="284"/>
          <w:tab w:val="left" w:pos="426"/>
          <w:tab w:val="left" w:pos="709"/>
          <w:tab w:val="left" w:pos="851"/>
          <w:tab w:val="left" w:pos="1276"/>
          <w:tab w:val="left" w:pos="1980"/>
        </w:tabs>
        <w:suppressAutoHyphens/>
        <w:autoSpaceDE w:val="0"/>
        <w:spacing w:after="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t>Sandorių užsienio valiuta apskaitos principai nustatyti 21-ajame VSAFAS „Sandoriai užsienio valiuta“.</w:t>
      </w:r>
    </w:p>
    <w:p w14:paraId="5426BC7B" w14:textId="77777777" w:rsidR="002E640B" w:rsidRPr="001C0D31" w:rsidRDefault="00A5483C" w:rsidP="00B046F7">
      <w:pPr>
        <w:pStyle w:val="Sraopastraipa1"/>
        <w:widowControl w:val="0"/>
        <w:shd w:val="clear" w:color="auto" w:fill="FFFFFF"/>
        <w:tabs>
          <w:tab w:val="left" w:pos="284"/>
          <w:tab w:val="left" w:pos="426"/>
          <w:tab w:val="left" w:pos="709"/>
          <w:tab w:val="left" w:pos="851"/>
          <w:tab w:val="left" w:pos="1276"/>
          <w:tab w:val="left" w:pos="1620"/>
        </w:tabs>
        <w:suppressAutoHyphens/>
        <w:autoSpaceDE w:val="0"/>
        <w:spacing w:after="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t xml:space="preserve">Sandoriai užsienio valiuta pirminio pripažinimo metu registruojami apskaitoje pagal sandorio dieną galiojantį euro ir užsienio valiutos santykį nustatytą vadovaujantis LR buhalterinės apskaitos įstatymu. </w:t>
      </w:r>
    </w:p>
    <w:p w14:paraId="6D19ADD9" w14:textId="77777777" w:rsidR="002E640B" w:rsidRPr="001C0D31" w:rsidRDefault="00A5483C" w:rsidP="00B046F7">
      <w:pPr>
        <w:pStyle w:val="Sraopastraipa1"/>
        <w:widowControl w:val="0"/>
        <w:shd w:val="clear" w:color="auto" w:fill="FFFFFF"/>
        <w:tabs>
          <w:tab w:val="left" w:pos="284"/>
          <w:tab w:val="left" w:pos="426"/>
          <w:tab w:val="left" w:pos="709"/>
          <w:tab w:val="left" w:pos="851"/>
          <w:tab w:val="left" w:pos="1276"/>
          <w:tab w:val="left" w:pos="1620"/>
        </w:tabs>
        <w:suppressAutoHyphens/>
        <w:autoSpaceDE w:val="0"/>
        <w:spacing w:after="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t xml:space="preserve">Pelnas ir nuostoliai iš sandorių užsienio valiuta ir iš užsienio valiuta išreikšto turto ir įsipareigojimų likučių perkainojimo dieną yra registruojami finansinės ir investicinės veiklos pajamų ar sąnaudų sąskaitose. </w:t>
      </w:r>
    </w:p>
    <w:p w14:paraId="0D2F3EA5" w14:textId="77777777" w:rsidR="002E640B" w:rsidRPr="001C0D31" w:rsidRDefault="00A5483C" w:rsidP="00B046F7">
      <w:pPr>
        <w:pStyle w:val="Sraopastraipa1"/>
        <w:widowControl w:val="0"/>
        <w:shd w:val="clear" w:color="auto" w:fill="FFFFFF"/>
        <w:tabs>
          <w:tab w:val="left" w:pos="284"/>
          <w:tab w:val="left" w:pos="426"/>
          <w:tab w:val="left" w:pos="709"/>
          <w:tab w:val="left" w:pos="851"/>
          <w:tab w:val="left" w:pos="1276"/>
          <w:tab w:val="left" w:pos="1620"/>
        </w:tabs>
        <w:suppressAutoHyphens/>
        <w:autoSpaceDE w:val="0"/>
        <w:spacing w:after="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t>Valiutinių straipsnių likučiai perkainojami pagal ataskaitinio laikotarpio pabaigos euro ir užsienio valiutos santykį, nustatytą vadovaujantis LR buhalterinės apskaitos įstatymu.</w:t>
      </w:r>
    </w:p>
    <w:p w14:paraId="08F64C54" w14:textId="77777777" w:rsidR="00B046F7" w:rsidRPr="001C0D31" w:rsidRDefault="00B046F7" w:rsidP="00B046F7">
      <w:pPr>
        <w:pStyle w:val="Antrat21"/>
        <w:spacing w:after="0" w:line="276" w:lineRule="auto"/>
        <w:ind w:left="0" w:firstLine="0"/>
        <w:jc w:val="center"/>
        <w:outlineLvl w:val="9"/>
        <w:rPr>
          <w:rFonts w:asciiTheme="minorHAnsi" w:hAnsiTheme="minorHAnsi" w:cstheme="minorHAnsi"/>
          <w:b/>
          <w:spacing w:val="-1"/>
          <w:w w:val="103"/>
          <w:sz w:val="24"/>
          <w:szCs w:val="24"/>
          <w:lang w:eastAsia="en-US"/>
        </w:rPr>
      </w:pPr>
    </w:p>
    <w:p w14:paraId="6882E720" w14:textId="730103A8" w:rsidR="002E640B" w:rsidRPr="001C0D31" w:rsidRDefault="00A5483C" w:rsidP="00B046F7">
      <w:pPr>
        <w:pStyle w:val="Antrat21"/>
        <w:spacing w:after="0" w:line="276" w:lineRule="auto"/>
        <w:ind w:left="0" w:firstLine="0"/>
        <w:jc w:val="center"/>
        <w:outlineLvl w:val="9"/>
        <w:rPr>
          <w:rFonts w:asciiTheme="minorHAnsi" w:hAnsiTheme="minorHAnsi" w:cstheme="minorHAnsi"/>
          <w:b/>
          <w:spacing w:val="-1"/>
          <w:w w:val="103"/>
          <w:sz w:val="24"/>
          <w:szCs w:val="24"/>
          <w:lang w:eastAsia="en-US"/>
        </w:rPr>
      </w:pPr>
      <w:r w:rsidRPr="001C0D31">
        <w:rPr>
          <w:rFonts w:asciiTheme="minorHAnsi" w:hAnsiTheme="minorHAnsi" w:cstheme="minorHAnsi"/>
          <w:b/>
          <w:spacing w:val="-1"/>
          <w:w w:val="103"/>
          <w:sz w:val="24"/>
          <w:szCs w:val="24"/>
          <w:lang w:eastAsia="en-US"/>
        </w:rPr>
        <w:t>Turto nuvertėjimas</w:t>
      </w:r>
    </w:p>
    <w:p w14:paraId="4A0BF80C" w14:textId="77777777" w:rsidR="00B046F7" w:rsidRPr="001C0D31" w:rsidRDefault="00B046F7" w:rsidP="00B046F7">
      <w:pPr>
        <w:pStyle w:val="prastasis1"/>
        <w:spacing w:after="0"/>
        <w:rPr>
          <w:rFonts w:asciiTheme="minorHAnsi" w:hAnsiTheme="minorHAnsi" w:cstheme="minorHAnsi"/>
        </w:rPr>
      </w:pPr>
    </w:p>
    <w:p w14:paraId="00E9B6C2" w14:textId="77777777" w:rsidR="002E640B" w:rsidRPr="001C0D31" w:rsidRDefault="00A5483C" w:rsidP="00B046F7">
      <w:pPr>
        <w:pStyle w:val="Sraopastraipa1"/>
        <w:widowControl w:val="0"/>
        <w:shd w:val="clear" w:color="auto" w:fill="FFFFFF"/>
        <w:tabs>
          <w:tab w:val="left" w:pos="284"/>
          <w:tab w:val="left" w:pos="426"/>
          <w:tab w:val="left" w:pos="709"/>
          <w:tab w:val="left" w:pos="851"/>
          <w:tab w:val="left" w:pos="1134"/>
          <w:tab w:val="left" w:pos="1980"/>
        </w:tabs>
        <w:suppressAutoHyphens/>
        <w:autoSpaceDE w:val="0"/>
        <w:spacing w:after="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t>Turto nuvertėjimo apskaitos principai, metodai ir taisyklės nustatyti 8-ajame VSAFAS „Atsargos“,  22-ajame VSAFAS „Turto nuvertėjimas“. Šiuose VSAFAS nurodyti ir turto nuvertėjimo požymiai, ir požymiai, pagal kuriuos vertinama, ar nuvertėjimas išnyko arba sumažėjo.</w:t>
      </w:r>
    </w:p>
    <w:p w14:paraId="2114D4D2" w14:textId="77777777" w:rsidR="002E640B" w:rsidRPr="001C0D31" w:rsidRDefault="00A5483C" w:rsidP="00B046F7">
      <w:pPr>
        <w:pStyle w:val="Sraopastraipa1"/>
        <w:widowControl w:val="0"/>
        <w:shd w:val="clear" w:color="auto" w:fill="FFFFFF"/>
        <w:tabs>
          <w:tab w:val="left" w:pos="284"/>
          <w:tab w:val="left" w:pos="426"/>
          <w:tab w:val="left" w:pos="709"/>
          <w:tab w:val="left" w:pos="851"/>
          <w:tab w:val="left" w:pos="1134"/>
          <w:tab w:val="left" w:pos="1980"/>
        </w:tabs>
        <w:suppressAutoHyphens/>
        <w:autoSpaceDE w:val="0"/>
        <w:spacing w:after="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lastRenderedPageBreak/>
        <w:t>Turtas yra nuvertėjęs, kai turto vertė yra sumažėjusi, t. y. jo balansinė vertė yra didesnė už tikėtiną atgauti sumą už tą turtą.</w:t>
      </w:r>
    </w:p>
    <w:p w14:paraId="37353370" w14:textId="77777777" w:rsidR="002E640B" w:rsidRPr="001C0D31" w:rsidRDefault="00A5483C" w:rsidP="00B046F7">
      <w:pPr>
        <w:pStyle w:val="Sraopastraipa1"/>
        <w:widowControl w:val="0"/>
        <w:shd w:val="clear" w:color="auto" w:fill="FFFFFF"/>
        <w:tabs>
          <w:tab w:val="left" w:pos="284"/>
          <w:tab w:val="left" w:pos="426"/>
          <w:tab w:val="left" w:pos="709"/>
          <w:tab w:val="left" w:pos="851"/>
          <w:tab w:val="left" w:pos="993"/>
          <w:tab w:val="left" w:pos="1620"/>
        </w:tabs>
        <w:suppressAutoHyphens/>
        <w:autoSpaceDE w:val="0"/>
        <w:spacing w:after="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t xml:space="preserve">Nuostoliai dėl turto nuvertėjimo apskaitoje registruojami apskaičiuotų nuostolių suma mažinant turto balansinę vertę ir ta pačia suma registruojant ataskaitinio laikotarpio pagrindinės arba kitos veiklos sąnaudas. </w:t>
      </w:r>
    </w:p>
    <w:p w14:paraId="0F03290B" w14:textId="77777777" w:rsidR="002E640B" w:rsidRPr="001C0D31" w:rsidRDefault="00A5483C" w:rsidP="00B046F7">
      <w:pPr>
        <w:pStyle w:val="Sraopastraipa1"/>
        <w:widowControl w:val="0"/>
        <w:shd w:val="clear" w:color="auto" w:fill="FFFFFF"/>
        <w:tabs>
          <w:tab w:val="left" w:pos="284"/>
          <w:tab w:val="left" w:pos="426"/>
          <w:tab w:val="left" w:pos="709"/>
          <w:tab w:val="left" w:pos="851"/>
          <w:tab w:val="left" w:pos="993"/>
          <w:tab w:val="left" w:pos="1980"/>
        </w:tabs>
        <w:suppressAutoHyphens/>
        <w:autoSpaceDE w:val="0"/>
        <w:spacing w:after="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t xml:space="preserve">Turto nuvertėjimas nėra tolygus turto nurašymui. Turtui nuvertėjus yra mažinama turto vieneto balansinė vertė, tačiau išsaugoma informacija apie turto įsigijimo savikainą, t. y. turto vieneto įsigijimo savikaina apskaitoje lieka tokia pat kaip iki nuvertėjimo nustatymo, o nuvertėjimas registruojamas atskiroje sąskaitoje. Turto nuvertėjimas apskaitoje yra registruojamas ne didesne verte nei turto balansinė vertė. </w:t>
      </w:r>
    </w:p>
    <w:p w14:paraId="074A4299" w14:textId="623BD392" w:rsidR="002E640B" w:rsidRPr="001C0D31" w:rsidRDefault="00A5483C" w:rsidP="00B046F7">
      <w:pPr>
        <w:pStyle w:val="Sraopastraipa1"/>
        <w:widowControl w:val="0"/>
        <w:shd w:val="clear" w:color="auto" w:fill="FFFFFF"/>
        <w:tabs>
          <w:tab w:val="left" w:pos="284"/>
          <w:tab w:val="left" w:pos="426"/>
          <w:tab w:val="left" w:pos="709"/>
          <w:tab w:val="left" w:pos="851"/>
          <w:tab w:val="left" w:pos="993"/>
          <w:tab w:val="left" w:pos="1980"/>
        </w:tabs>
        <w:suppressAutoHyphens/>
        <w:autoSpaceDE w:val="0"/>
        <w:spacing w:after="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t>Kai vėlesnį ataskaitinį laikotarpį, pasikeitus aplinkybėms, atkuriama anksčiau pripažinta turto nuvertėjimo suma, turto balansinė vertė po nuvertėjimo atkūrimo negali viršyti jo balansinės vertės, kuri būtų buvusi, jeigu turto nuvertėjimas nebūtų buvęs pripažintas.</w:t>
      </w:r>
    </w:p>
    <w:p w14:paraId="46E99284" w14:textId="77777777" w:rsidR="002E640B" w:rsidRPr="001C0D31" w:rsidRDefault="00A5483C" w:rsidP="00B046F7">
      <w:pPr>
        <w:pStyle w:val="Sraopastraipa1"/>
        <w:widowControl w:val="0"/>
        <w:shd w:val="clear" w:color="auto" w:fill="FFFFFF"/>
        <w:tabs>
          <w:tab w:val="left" w:pos="284"/>
          <w:tab w:val="left" w:pos="426"/>
          <w:tab w:val="left" w:pos="709"/>
          <w:tab w:val="left" w:pos="851"/>
          <w:tab w:val="left" w:pos="993"/>
          <w:tab w:val="left" w:pos="1620"/>
        </w:tabs>
        <w:suppressAutoHyphens/>
        <w:autoSpaceDE w:val="0"/>
        <w:spacing w:after="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t xml:space="preserve">Pripažinus ilgalaikio materialiojo ar nematerialiojo turto nuvertėjimo nuostolius, perskaičiuojamos būsimiesiems ataskaitiniams laikotarpiams tenkančios turto nusidėvėjimo (amortizacijos) sumos, kad turto nudėvimoji (amortizuojamoji) vertė po nuvertėjimo būtų tolygiai paskirstyta per visą likusį jo naudingo tarnavimo laiką, t. y. nuvertėjimo suma nudėvima per likusį naudingo tarnavimo laiką, mažinant nusidėvėjimo sąnaudas. </w:t>
      </w:r>
    </w:p>
    <w:p w14:paraId="09A6AEDE" w14:textId="77777777" w:rsidR="002E640B" w:rsidRPr="001C0D31" w:rsidRDefault="00A5483C" w:rsidP="00B046F7">
      <w:pPr>
        <w:pStyle w:val="Sraopastraipa1"/>
        <w:widowControl w:val="0"/>
        <w:shd w:val="clear" w:color="auto" w:fill="FFFFFF"/>
        <w:tabs>
          <w:tab w:val="left" w:pos="284"/>
          <w:tab w:val="left" w:pos="426"/>
          <w:tab w:val="left" w:pos="709"/>
          <w:tab w:val="left" w:pos="851"/>
          <w:tab w:val="left" w:pos="1134"/>
          <w:tab w:val="left" w:pos="1276"/>
          <w:tab w:val="left" w:pos="1980"/>
        </w:tabs>
        <w:suppressAutoHyphens/>
        <w:autoSpaceDE w:val="0"/>
        <w:spacing w:after="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t xml:space="preserve">Išsamiau turto nuvertėjimo apskaitos tvarka ir procedūros nustatytos AT vadovo įsakymais patvirtintuose Ilgalaikio materialiojo turto, Nematerialiojo turto, atsargų, Išankstinių apmokėjimų ir gautinų sumų ir ilgalaikių trumpalaikių įsipareigojimų apskaitos tvarkos aprašuose. </w:t>
      </w:r>
    </w:p>
    <w:p w14:paraId="2D9DE9F7" w14:textId="77777777" w:rsidR="00B046F7" w:rsidRPr="001C0D31" w:rsidRDefault="00B046F7" w:rsidP="00B046F7">
      <w:pPr>
        <w:pStyle w:val="Antrat21"/>
        <w:spacing w:after="0" w:line="276" w:lineRule="auto"/>
        <w:ind w:left="0" w:firstLine="0"/>
        <w:jc w:val="center"/>
        <w:outlineLvl w:val="9"/>
        <w:rPr>
          <w:rFonts w:asciiTheme="minorHAnsi" w:hAnsiTheme="minorHAnsi" w:cstheme="minorHAnsi"/>
          <w:b/>
          <w:spacing w:val="-1"/>
          <w:w w:val="103"/>
          <w:sz w:val="24"/>
          <w:szCs w:val="24"/>
          <w:lang w:eastAsia="en-US"/>
        </w:rPr>
      </w:pPr>
      <w:bookmarkStart w:id="34" w:name="_Toc165137902"/>
      <w:bookmarkStart w:id="35" w:name="_Toc286759991"/>
      <w:bookmarkEnd w:id="34"/>
    </w:p>
    <w:p w14:paraId="1CC1D2BC" w14:textId="77777777" w:rsidR="00B046F7" w:rsidRPr="001C0D31" w:rsidRDefault="00A5483C" w:rsidP="00B046F7">
      <w:pPr>
        <w:pStyle w:val="Antrat21"/>
        <w:spacing w:after="0" w:line="276" w:lineRule="auto"/>
        <w:ind w:left="0" w:firstLine="0"/>
        <w:jc w:val="center"/>
        <w:outlineLvl w:val="9"/>
        <w:rPr>
          <w:rFonts w:asciiTheme="minorHAnsi" w:hAnsiTheme="minorHAnsi" w:cstheme="minorHAnsi"/>
          <w:b/>
          <w:spacing w:val="-1"/>
          <w:w w:val="103"/>
          <w:sz w:val="24"/>
          <w:szCs w:val="24"/>
          <w:lang w:eastAsia="en-US"/>
        </w:rPr>
      </w:pPr>
      <w:r w:rsidRPr="001C0D31">
        <w:rPr>
          <w:rFonts w:asciiTheme="minorHAnsi" w:hAnsiTheme="minorHAnsi" w:cstheme="minorHAnsi"/>
          <w:b/>
          <w:spacing w:val="-1"/>
          <w:w w:val="103"/>
          <w:sz w:val="24"/>
          <w:szCs w:val="24"/>
          <w:lang w:eastAsia="en-US"/>
        </w:rPr>
        <w:t>Neapibrėžtieji įsipareigojimai ir neapibrėžtasis turtas</w:t>
      </w:r>
      <w:bookmarkEnd w:id="35"/>
    </w:p>
    <w:p w14:paraId="5A8F371D" w14:textId="1E256C8B" w:rsidR="002E640B" w:rsidRPr="001C0D31" w:rsidRDefault="00A5483C" w:rsidP="00B046F7">
      <w:pPr>
        <w:pStyle w:val="Antrat21"/>
        <w:spacing w:after="0" w:line="276" w:lineRule="auto"/>
        <w:ind w:left="0" w:firstLine="0"/>
        <w:jc w:val="center"/>
        <w:outlineLvl w:val="9"/>
        <w:rPr>
          <w:rFonts w:asciiTheme="minorHAnsi" w:hAnsiTheme="minorHAnsi" w:cstheme="minorHAnsi"/>
          <w:b/>
          <w:spacing w:val="-1"/>
          <w:w w:val="103"/>
          <w:sz w:val="24"/>
          <w:szCs w:val="24"/>
          <w:lang w:eastAsia="en-US"/>
        </w:rPr>
      </w:pPr>
      <w:r w:rsidRPr="001C0D31">
        <w:rPr>
          <w:rFonts w:asciiTheme="minorHAnsi" w:hAnsiTheme="minorHAnsi" w:cstheme="minorHAnsi"/>
          <w:b/>
          <w:spacing w:val="-1"/>
          <w:w w:val="103"/>
          <w:sz w:val="24"/>
          <w:szCs w:val="24"/>
          <w:lang w:eastAsia="en-US"/>
        </w:rPr>
        <w:t xml:space="preserve"> </w:t>
      </w:r>
    </w:p>
    <w:p w14:paraId="434243C7" w14:textId="77777777" w:rsidR="002E640B" w:rsidRPr="001C0D31" w:rsidRDefault="00A5483C" w:rsidP="00B046F7">
      <w:pPr>
        <w:pStyle w:val="Sraopastraipa1"/>
        <w:widowControl w:val="0"/>
        <w:tabs>
          <w:tab w:val="left" w:pos="426"/>
          <w:tab w:val="left" w:pos="709"/>
          <w:tab w:val="left" w:pos="851"/>
        </w:tabs>
        <w:suppressAutoHyphens/>
        <w:spacing w:after="0"/>
        <w:ind w:left="0" w:firstLine="284"/>
        <w:jc w:val="both"/>
        <w:rPr>
          <w:rFonts w:asciiTheme="minorHAnsi" w:hAnsiTheme="minorHAnsi" w:cstheme="minorHAnsi"/>
          <w:sz w:val="24"/>
          <w:szCs w:val="24"/>
        </w:rPr>
      </w:pPr>
      <w:r w:rsidRPr="001C0D31">
        <w:rPr>
          <w:rFonts w:asciiTheme="minorHAnsi" w:hAnsiTheme="minorHAnsi" w:cstheme="minorHAnsi"/>
          <w:sz w:val="24"/>
          <w:szCs w:val="24"/>
        </w:rPr>
        <w:t>Neapibrėžtųjų įsipareigojimų ir neapibrėžtojo turto apskaitos principai nustatyti 18-ajame VSAFAS „Atidėjiniai, neapibrėžtieji įsipareigojimai, neapibrėžtasis turtas ir poataskaitiniai įvykiai“.</w:t>
      </w:r>
    </w:p>
    <w:p w14:paraId="602F06E0" w14:textId="77777777" w:rsidR="002E640B" w:rsidRPr="001C0D31" w:rsidRDefault="00A5483C" w:rsidP="00B046F7">
      <w:pPr>
        <w:pStyle w:val="Sraopastraipa1"/>
        <w:widowControl w:val="0"/>
        <w:tabs>
          <w:tab w:val="left" w:pos="426"/>
          <w:tab w:val="left" w:pos="709"/>
          <w:tab w:val="left" w:pos="851"/>
        </w:tabs>
        <w:suppressAutoHyphens/>
        <w:spacing w:after="0"/>
        <w:ind w:left="0" w:firstLine="284"/>
        <w:jc w:val="both"/>
        <w:rPr>
          <w:rFonts w:asciiTheme="minorHAnsi" w:hAnsiTheme="minorHAnsi" w:cstheme="minorHAnsi"/>
          <w:sz w:val="24"/>
          <w:szCs w:val="24"/>
        </w:rPr>
      </w:pPr>
      <w:r w:rsidRPr="001C0D31">
        <w:rPr>
          <w:rFonts w:asciiTheme="minorHAnsi" w:hAnsiTheme="minorHAnsi" w:cstheme="minorHAnsi"/>
          <w:sz w:val="24"/>
          <w:szCs w:val="24"/>
        </w:rPr>
        <w:t xml:space="preserve">BĮ apskaitoje neapibrėžtieji įsipareigojimai ir neapibrėžtasis turtas registruojami nebalansinėse sąskaitose. </w:t>
      </w:r>
    </w:p>
    <w:p w14:paraId="0727BA90" w14:textId="77777777" w:rsidR="002E640B" w:rsidRPr="001C0D31" w:rsidRDefault="00A5483C" w:rsidP="00B046F7">
      <w:pPr>
        <w:pStyle w:val="Sraopastraipa1"/>
        <w:widowControl w:val="0"/>
        <w:tabs>
          <w:tab w:val="left" w:pos="426"/>
          <w:tab w:val="left" w:pos="709"/>
          <w:tab w:val="left" w:pos="851"/>
        </w:tabs>
        <w:suppressAutoHyphens/>
        <w:spacing w:after="0"/>
        <w:ind w:left="0" w:firstLine="284"/>
        <w:jc w:val="both"/>
        <w:rPr>
          <w:rFonts w:asciiTheme="minorHAnsi" w:hAnsiTheme="minorHAnsi" w:cstheme="minorHAnsi"/>
          <w:sz w:val="24"/>
          <w:szCs w:val="24"/>
        </w:rPr>
      </w:pPr>
      <w:r w:rsidRPr="001C0D31">
        <w:rPr>
          <w:rFonts w:asciiTheme="minorHAnsi" w:hAnsiTheme="minorHAnsi" w:cstheme="minorHAnsi"/>
          <w:sz w:val="24"/>
          <w:szCs w:val="24"/>
        </w:rPr>
        <w:t>Neapibrėžtieji įsipareigojimai nerodomi nei finansinės būklės ataskaitoje, nei veiklos rezultatų ataskaitoje, o informacija apie juos pateikiama aiškinamajame rašte. Kai tikimybė, kad reikės panaudoti turtą įsipareigojimui apmokėti, yra labai maža, informacija apie įsipareigojimą aiškinamajame rašte nebūtina.</w:t>
      </w:r>
    </w:p>
    <w:p w14:paraId="1A2CCB1B" w14:textId="77777777" w:rsidR="002E640B" w:rsidRPr="001C0D31" w:rsidRDefault="00A5483C" w:rsidP="00B046F7">
      <w:pPr>
        <w:pStyle w:val="Sraopastraipa1"/>
        <w:widowControl w:val="0"/>
        <w:tabs>
          <w:tab w:val="left" w:pos="426"/>
          <w:tab w:val="left" w:pos="851"/>
          <w:tab w:val="left" w:pos="993"/>
        </w:tabs>
        <w:suppressAutoHyphens/>
        <w:spacing w:after="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t>Informacija apie neapibrėžtąjį turtą ir įsipareigojimus turi būti peržiūrima ne rečiau negu kiekvieno ataskaitinio laikotarpio pabaigoje, siekiant užtikrinti, kad pasikeitimai būtų tinkamai rodomi aiškinamajame rašte.</w:t>
      </w:r>
    </w:p>
    <w:p w14:paraId="43788567" w14:textId="77777777" w:rsidR="002E640B" w:rsidRPr="001C0D31" w:rsidRDefault="00A5483C" w:rsidP="00B046F7">
      <w:pPr>
        <w:pStyle w:val="Sraopastraipa1"/>
        <w:widowControl w:val="0"/>
        <w:tabs>
          <w:tab w:val="left" w:pos="426"/>
          <w:tab w:val="left" w:pos="851"/>
          <w:tab w:val="left" w:pos="993"/>
        </w:tabs>
        <w:suppressAutoHyphens/>
        <w:spacing w:after="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t>Neapibrėžtasis turtas finansinėse ataskaitose nerodomas tol, kol nėra aišku, ar jis duos ekonominės naudos. Jei ekonominė nauda tikėtina, tačiau nėra tikra, kad ji bus gauta, informacija apie neapibrėžtąjį turtą pateikiama aiškinamajame rašte.</w:t>
      </w:r>
      <w:bookmarkStart w:id="36" w:name="_Toc165137904"/>
      <w:bookmarkStart w:id="37" w:name="_Toc286759992"/>
      <w:bookmarkStart w:id="38" w:name="_Toc185240819"/>
      <w:bookmarkEnd w:id="36"/>
    </w:p>
    <w:p w14:paraId="3DB27E32" w14:textId="77777777" w:rsidR="00B046F7" w:rsidRPr="001C0D31" w:rsidRDefault="00B046F7" w:rsidP="00B046F7">
      <w:pPr>
        <w:pStyle w:val="Sraopastraipa1"/>
        <w:widowControl w:val="0"/>
        <w:tabs>
          <w:tab w:val="left" w:pos="426"/>
          <w:tab w:val="left" w:pos="851"/>
          <w:tab w:val="left" w:pos="993"/>
        </w:tabs>
        <w:suppressAutoHyphens/>
        <w:spacing w:after="0"/>
        <w:ind w:left="0" w:right="-1" w:firstLine="284"/>
        <w:jc w:val="both"/>
        <w:rPr>
          <w:rFonts w:asciiTheme="minorHAnsi" w:hAnsiTheme="minorHAnsi" w:cstheme="minorHAnsi"/>
          <w:sz w:val="24"/>
          <w:szCs w:val="24"/>
        </w:rPr>
      </w:pPr>
    </w:p>
    <w:p w14:paraId="01A29BE9" w14:textId="77777777" w:rsidR="002E640B" w:rsidRPr="001C0D31" w:rsidRDefault="00A5483C" w:rsidP="00B046F7">
      <w:pPr>
        <w:pStyle w:val="Antrat21"/>
        <w:spacing w:after="0" w:line="276" w:lineRule="auto"/>
        <w:ind w:left="0" w:firstLine="0"/>
        <w:jc w:val="center"/>
        <w:outlineLvl w:val="9"/>
        <w:rPr>
          <w:rFonts w:asciiTheme="minorHAnsi" w:hAnsiTheme="minorHAnsi" w:cstheme="minorHAnsi"/>
          <w:b/>
          <w:spacing w:val="-1"/>
          <w:w w:val="103"/>
          <w:sz w:val="24"/>
          <w:szCs w:val="24"/>
          <w:lang w:eastAsia="en-US"/>
        </w:rPr>
      </w:pPr>
      <w:r w:rsidRPr="001C0D31">
        <w:rPr>
          <w:rFonts w:asciiTheme="minorHAnsi" w:hAnsiTheme="minorHAnsi" w:cstheme="minorHAnsi"/>
          <w:b/>
          <w:spacing w:val="-1"/>
          <w:w w:val="103"/>
          <w:sz w:val="24"/>
          <w:szCs w:val="24"/>
          <w:lang w:eastAsia="en-US"/>
        </w:rPr>
        <w:t>Poataskaitiniai įvykiai</w:t>
      </w:r>
      <w:bookmarkEnd w:id="37"/>
      <w:bookmarkEnd w:id="38"/>
    </w:p>
    <w:p w14:paraId="304462B1" w14:textId="77777777" w:rsidR="00B046F7" w:rsidRPr="001C0D31" w:rsidRDefault="00B046F7" w:rsidP="00B046F7">
      <w:pPr>
        <w:pStyle w:val="prastasis1"/>
        <w:spacing w:after="0"/>
        <w:rPr>
          <w:rFonts w:asciiTheme="minorHAnsi" w:hAnsiTheme="minorHAnsi" w:cstheme="minorHAnsi"/>
        </w:rPr>
      </w:pPr>
    </w:p>
    <w:p w14:paraId="5643E4CD" w14:textId="77777777" w:rsidR="002E640B" w:rsidRPr="001C0D31" w:rsidRDefault="00A5483C" w:rsidP="00B046F7">
      <w:pPr>
        <w:pStyle w:val="Sraopastraipa1"/>
        <w:widowControl w:val="0"/>
        <w:shd w:val="clear" w:color="auto" w:fill="FFFFFF"/>
        <w:tabs>
          <w:tab w:val="left" w:pos="284"/>
          <w:tab w:val="left" w:pos="426"/>
          <w:tab w:val="left" w:pos="851"/>
          <w:tab w:val="left" w:pos="1134"/>
          <w:tab w:val="left" w:pos="1276"/>
          <w:tab w:val="left" w:pos="1980"/>
        </w:tabs>
        <w:suppressAutoHyphens/>
        <w:autoSpaceDE w:val="0"/>
        <w:spacing w:after="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t>Poataskaitinių įvykių apskaitos ir pateikimo finansinėse ataskaitose taisyklės pateiktos 18-ajame VSAFAS „Atidėjiniai, neapibrėžtieji įsipareigojimai, neapibrėžtasis turtas ir poataskaitiniai įvykiai“.</w:t>
      </w:r>
    </w:p>
    <w:p w14:paraId="05AD7E4B" w14:textId="77777777" w:rsidR="002E640B" w:rsidRPr="001C0D31" w:rsidRDefault="00A5483C" w:rsidP="00B046F7">
      <w:pPr>
        <w:pStyle w:val="Sraopastraipa1"/>
        <w:widowControl w:val="0"/>
        <w:shd w:val="clear" w:color="auto" w:fill="FFFFFF"/>
        <w:tabs>
          <w:tab w:val="left" w:pos="284"/>
          <w:tab w:val="left" w:pos="426"/>
          <w:tab w:val="left" w:pos="851"/>
          <w:tab w:val="left" w:pos="1134"/>
          <w:tab w:val="left" w:pos="1276"/>
          <w:tab w:val="left" w:pos="1980"/>
        </w:tabs>
        <w:suppressAutoHyphens/>
        <w:autoSpaceDE w:val="0"/>
        <w:spacing w:after="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t xml:space="preserve">Poataskaitiniai įvykiai, kurie suteikia papildomos informacijos apie BĮ finansinę padėtį paskutinę </w:t>
      </w:r>
      <w:r w:rsidRPr="001C0D31">
        <w:rPr>
          <w:rFonts w:asciiTheme="minorHAnsi" w:hAnsiTheme="minorHAnsi" w:cstheme="minorHAnsi"/>
          <w:sz w:val="24"/>
          <w:szCs w:val="24"/>
        </w:rPr>
        <w:lastRenderedPageBreak/>
        <w:t>ataskaitinio laikotarpio dieną (koreguojantys įvykiai), atsižvelgiant į jų įtakos reikšmę parengtoms finansinėms ataskaitoms, yra rodomi finansinės būklės, veiklos rezultatų ir pinigų srautų ataskaitose. Nekoreguojantys poataskaitiniai įvykiai aprašomi aiškinamajame rašte, kai jie reikšmingi. Reikšmingu įvykiu laikomas toks įvykis, kai informacijos apie jį nepateikimas būtų laikomas esmine apskaitos klaida, arba galėtų iškreipti finansinę ataskaitą ir paveikti informacijos vartotojų priimamus sprendimus.</w:t>
      </w:r>
    </w:p>
    <w:p w14:paraId="4EDF4DB6" w14:textId="77777777" w:rsidR="00B046F7" w:rsidRPr="001C0D31" w:rsidRDefault="00B046F7" w:rsidP="00B046F7">
      <w:pPr>
        <w:pStyle w:val="Sraopastraipa1"/>
        <w:widowControl w:val="0"/>
        <w:shd w:val="clear" w:color="auto" w:fill="FFFFFF"/>
        <w:tabs>
          <w:tab w:val="left" w:pos="284"/>
          <w:tab w:val="left" w:pos="426"/>
          <w:tab w:val="left" w:pos="851"/>
          <w:tab w:val="left" w:pos="1134"/>
          <w:tab w:val="left" w:pos="1276"/>
          <w:tab w:val="left" w:pos="1980"/>
        </w:tabs>
        <w:suppressAutoHyphens/>
        <w:autoSpaceDE w:val="0"/>
        <w:spacing w:after="0"/>
        <w:ind w:left="0" w:right="-1" w:firstLine="284"/>
        <w:jc w:val="both"/>
        <w:rPr>
          <w:rFonts w:asciiTheme="minorHAnsi" w:hAnsiTheme="minorHAnsi" w:cstheme="minorHAnsi"/>
          <w:sz w:val="24"/>
          <w:szCs w:val="24"/>
        </w:rPr>
      </w:pPr>
    </w:p>
    <w:p w14:paraId="6BD2BED0" w14:textId="77777777" w:rsidR="002E640B" w:rsidRPr="001C0D31" w:rsidRDefault="00A5483C" w:rsidP="00B046F7">
      <w:pPr>
        <w:pStyle w:val="Antrat21"/>
        <w:spacing w:after="0" w:line="276" w:lineRule="auto"/>
        <w:ind w:left="0" w:firstLine="0"/>
        <w:jc w:val="center"/>
        <w:outlineLvl w:val="9"/>
        <w:rPr>
          <w:rStyle w:val="Numatytasispastraiposriftas1"/>
          <w:rFonts w:asciiTheme="minorHAnsi" w:hAnsiTheme="minorHAnsi" w:cstheme="minorHAnsi"/>
          <w:b/>
          <w:spacing w:val="-1"/>
          <w:w w:val="103"/>
          <w:sz w:val="24"/>
          <w:szCs w:val="24"/>
          <w:lang w:eastAsia="en-US"/>
        </w:rPr>
      </w:pPr>
      <w:bookmarkStart w:id="39" w:name="_Toc185240820"/>
      <w:bookmarkStart w:id="40" w:name="_Toc286759993"/>
      <w:r w:rsidRPr="001C0D31">
        <w:rPr>
          <w:rStyle w:val="Numatytasispastraiposriftas1"/>
          <w:rFonts w:asciiTheme="minorHAnsi" w:hAnsiTheme="minorHAnsi" w:cstheme="minorHAnsi"/>
          <w:b/>
          <w:spacing w:val="-1"/>
          <w:w w:val="103"/>
          <w:sz w:val="24"/>
          <w:szCs w:val="24"/>
          <w:lang w:eastAsia="en-US"/>
        </w:rPr>
        <w:t>Tarpusavio užskaitos ir palyginam</w:t>
      </w:r>
      <w:bookmarkEnd w:id="39"/>
      <w:bookmarkEnd w:id="40"/>
      <w:r w:rsidRPr="001C0D31">
        <w:rPr>
          <w:rStyle w:val="Numatytasispastraiposriftas1"/>
          <w:rFonts w:asciiTheme="minorHAnsi" w:hAnsiTheme="minorHAnsi" w:cstheme="minorHAnsi"/>
          <w:b/>
          <w:spacing w:val="-1"/>
          <w:w w:val="103"/>
          <w:sz w:val="24"/>
          <w:szCs w:val="24"/>
          <w:lang w:eastAsia="en-US"/>
        </w:rPr>
        <w:t>oji informacija</w:t>
      </w:r>
    </w:p>
    <w:p w14:paraId="2AB6333A" w14:textId="77777777" w:rsidR="00B046F7" w:rsidRPr="001C0D31" w:rsidRDefault="00B046F7" w:rsidP="00B046F7">
      <w:pPr>
        <w:pStyle w:val="prastasis1"/>
        <w:spacing w:after="0"/>
        <w:rPr>
          <w:rFonts w:asciiTheme="minorHAnsi" w:hAnsiTheme="minorHAnsi" w:cstheme="minorHAnsi"/>
        </w:rPr>
      </w:pPr>
    </w:p>
    <w:p w14:paraId="0EEF1AEA" w14:textId="77777777" w:rsidR="002E640B" w:rsidRPr="001C0D31" w:rsidRDefault="00A5483C" w:rsidP="00B046F7">
      <w:pPr>
        <w:pStyle w:val="Sraopastraipa1"/>
        <w:widowControl w:val="0"/>
        <w:shd w:val="clear" w:color="auto" w:fill="FFFFFF"/>
        <w:tabs>
          <w:tab w:val="left" w:pos="284"/>
          <w:tab w:val="left" w:pos="426"/>
          <w:tab w:val="left" w:pos="993"/>
          <w:tab w:val="left" w:pos="1980"/>
          <w:tab w:val="left" w:pos="9356"/>
        </w:tabs>
        <w:suppressAutoHyphens/>
        <w:autoSpaceDE w:val="0"/>
        <w:spacing w:after="0"/>
        <w:ind w:left="0" w:firstLine="284"/>
        <w:jc w:val="both"/>
        <w:rPr>
          <w:rFonts w:asciiTheme="minorHAnsi" w:hAnsiTheme="minorHAnsi" w:cstheme="minorHAnsi"/>
          <w:sz w:val="24"/>
          <w:szCs w:val="24"/>
        </w:rPr>
      </w:pPr>
      <w:r w:rsidRPr="001C0D31">
        <w:rPr>
          <w:rFonts w:asciiTheme="minorHAnsi" w:hAnsiTheme="minorHAnsi" w:cstheme="minorHAnsi"/>
          <w:sz w:val="24"/>
          <w:szCs w:val="24"/>
        </w:rPr>
        <w:t xml:space="preserve">Sudarant finansinių ataskaitų rinkinį, turto ir įsipareigojimų, pajamų ir sąnaudų tarpusavio užskaita negalima, išskyrus atvejus, kai konkretus VSAFAS reikalauja būtent tokios užskaitos.  </w:t>
      </w:r>
    </w:p>
    <w:p w14:paraId="05E84579" w14:textId="77777777" w:rsidR="002E640B" w:rsidRPr="001C0D31" w:rsidRDefault="00A5483C" w:rsidP="00B046F7">
      <w:pPr>
        <w:pStyle w:val="Sraopastraipa1"/>
        <w:widowControl w:val="0"/>
        <w:shd w:val="clear" w:color="auto" w:fill="FFFFFF"/>
        <w:tabs>
          <w:tab w:val="left" w:pos="284"/>
          <w:tab w:val="left" w:pos="426"/>
          <w:tab w:val="left" w:pos="993"/>
          <w:tab w:val="left" w:pos="1980"/>
          <w:tab w:val="left" w:pos="9356"/>
        </w:tabs>
        <w:suppressAutoHyphens/>
        <w:autoSpaceDE w:val="0"/>
        <w:spacing w:after="0"/>
        <w:ind w:left="0" w:firstLine="284"/>
        <w:jc w:val="both"/>
        <w:rPr>
          <w:rFonts w:asciiTheme="minorHAnsi" w:hAnsiTheme="minorHAnsi" w:cstheme="minorHAnsi"/>
          <w:sz w:val="24"/>
          <w:szCs w:val="24"/>
        </w:rPr>
      </w:pPr>
      <w:r w:rsidRPr="001C0D31">
        <w:rPr>
          <w:rFonts w:asciiTheme="minorHAnsi" w:hAnsiTheme="minorHAnsi" w:cstheme="minorHAnsi"/>
          <w:sz w:val="24"/>
          <w:szCs w:val="24"/>
        </w:rPr>
        <w:t>Finansinėse ataskaitose pateikiama ataskaitinių ir praėjusių finansinių metų informacija. Jei buvo pakeisti finansinių ataskaitų straipsnių įvertinimo metodai, straipsnių pateikimas ar klasifikavimas, praėjusių finansinių metų sumos, kurias norima palyginti su ataskaitinių metų sumomis, turi būti pateikiamos 7-ajame VSAFAS „Apskaitos politikos, apskaitinių įverčių keitimas ir klaidų taisymas“ nustatyta tvarka. Informacija apie apskaitos principų ir apskaitinių įverčių pasikeitimus, sudarant ataskaitinio laikotarpio finansinių ataskaitų rinkinį, pateikiama aiškinamajame rašte.</w:t>
      </w:r>
    </w:p>
    <w:p w14:paraId="4E82CA8D" w14:textId="77777777" w:rsidR="00B046F7" w:rsidRPr="001C0D31" w:rsidRDefault="00B046F7" w:rsidP="00B046F7">
      <w:pPr>
        <w:pStyle w:val="Sraopastraipa1"/>
        <w:widowControl w:val="0"/>
        <w:shd w:val="clear" w:color="auto" w:fill="FFFFFF"/>
        <w:tabs>
          <w:tab w:val="left" w:pos="284"/>
          <w:tab w:val="left" w:pos="426"/>
          <w:tab w:val="left" w:pos="993"/>
          <w:tab w:val="left" w:pos="1980"/>
          <w:tab w:val="left" w:pos="9356"/>
        </w:tabs>
        <w:suppressAutoHyphens/>
        <w:autoSpaceDE w:val="0"/>
        <w:spacing w:after="0"/>
        <w:ind w:left="0" w:firstLine="284"/>
        <w:jc w:val="both"/>
        <w:rPr>
          <w:rFonts w:asciiTheme="minorHAnsi" w:hAnsiTheme="minorHAnsi" w:cstheme="minorHAnsi"/>
          <w:sz w:val="24"/>
          <w:szCs w:val="24"/>
        </w:rPr>
      </w:pPr>
    </w:p>
    <w:p w14:paraId="3ABDEADB" w14:textId="77777777" w:rsidR="002E640B" w:rsidRPr="001C0D31" w:rsidRDefault="00A5483C">
      <w:pPr>
        <w:pStyle w:val="Antrat21"/>
        <w:spacing w:before="120" w:after="120" w:line="360" w:lineRule="auto"/>
        <w:ind w:left="0" w:firstLine="0"/>
        <w:jc w:val="center"/>
        <w:outlineLvl w:val="9"/>
        <w:rPr>
          <w:rFonts w:asciiTheme="minorHAnsi" w:hAnsiTheme="minorHAnsi" w:cstheme="minorHAnsi"/>
          <w:b/>
          <w:spacing w:val="-1"/>
          <w:w w:val="103"/>
          <w:sz w:val="24"/>
          <w:szCs w:val="24"/>
          <w:lang w:eastAsia="en-US"/>
        </w:rPr>
      </w:pPr>
      <w:bookmarkStart w:id="41" w:name="_Toc185240821"/>
      <w:bookmarkStart w:id="42" w:name="_Toc286759994"/>
      <w:r w:rsidRPr="001C0D31">
        <w:rPr>
          <w:rFonts w:asciiTheme="minorHAnsi" w:hAnsiTheme="minorHAnsi" w:cstheme="minorHAnsi"/>
          <w:b/>
          <w:spacing w:val="-1"/>
          <w:w w:val="103"/>
          <w:sz w:val="24"/>
          <w:szCs w:val="24"/>
          <w:lang w:eastAsia="en-US"/>
        </w:rPr>
        <w:t>Informacijos pagal segmentus pateikim</w:t>
      </w:r>
      <w:bookmarkEnd w:id="41"/>
      <w:r w:rsidRPr="001C0D31">
        <w:rPr>
          <w:rFonts w:asciiTheme="minorHAnsi" w:hAnsiTheme="minorHAnsi" w:cstheme="minorHAnsi"/>
          <w:b/>
          <w:spacing w:val="-1"/>
          <w:w w:val="103"/>
          <w:sz w:val="24"/>
          <w:szCs w:val="24"/>
          <w:lang w:eastAsia="en-US"/>
        </w:rPr>
        <w:t>as</w:t>
      </w:r>
      <w:bookmarkEnd w:id="42"/>
    </w:p>
    <w:p w14:paraId="73D46B7C" w14:textId="77777777" w:rsidR="00B046F7" w:rsidRPr="001C0D31" w:rsidRDefault="00B046F7" w:rsidP="00B046F7">
      <w:pPr>
        <w:pStyle w:val="prastasis1"/>
        <w:spacing w:after="0"/>
        <w:rPr>
          <w:rFonts w:asciiTheme="minorHAnsi" w:hAnsiTheme="minorHAnsi" w:cstheme="minorHAnsi"/>
        </w:rPr>
      </w:pPr>
    </w:p>
    <w:p w14:paraId="22E79A5E" w14:textId="77777777" w:rsidR="002E640B" w:rsidRPr="001C0D31" w:rsidRDefault="00A5483C" w:rsidP="00B046F7">
      <w:pPr>
        <w:pStyle w:val="Sraopastraipa1"/>
        <w:widowControl w:val="0"/>
        <w:shd w:val="clear" w:color="auto" w:fill="FFFFFF"/>
        <w:tabs>
          <w:tab w:val="left" w:pos="567"/>
          <w:tab w:val="left" w:pos="709"/>
          <w:tab w:val="left" w:pos="851"/>
          <w:tab w:val="left" w:pos="1980"/>
        </w:tabs>
        <w:suppressAutoHyphens/>
        <w:autoSpaceDE w:val="0"/>
        <w:spacing w:after="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t>Informacijos pagal segmentus pateikimo finansinėse ataskaitose principai nustatyti 25-ajame VSAFAS „Segmentai“.</w:t>
      </w:r>
    </w:p>
    <w:p w14:paraId="2A19D494" w14:textId="77777777" w:rsidR="002E640B" w:rsidRPr="001C0D31" w:rsidRDefault="00A5483C" w:rsidP="00B046F7">
      <w:pPr>
        <w:pStyle w:val="Sraopastraipa1"/>
        <w:widowControl w:val="0"/>
        <w:shd w:val="clear" w:color="auto" w:fill="FFFFFF"/>
        <w:tabs>
          <w:tab w:val="left" w:pos="567"/>
          <w:tab w:val="left" w:pos="709"/>
          <w:tab w:val="left" w:pos="851"/>
          <w:tab w:val="left" w:pos="1980"/>
        </w:tabs>
        <w:suppressAutoHyphens/>
        <w:autoSpaceDE w:val="0"/>
        <w:spacing w:after="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t xml:space="preserve">BĮ apskaitą tvarko pagal segmentus. Segmentas – tai BĮ pagrindinės veiklos dalis, apimanti vienos valstybės funkcijos, nustatytos LR valstybės ir savivaldybių biudžetų pajamų ir išlaidų klasifikacijoje, atlikimą. </w:t>
      </w:r>
    </w:p>
    <w:p w14:paraId="3BFCEFBB" w14:textId="77777777" w:rsidR="002E640B" w:rsidRPr="001C0D31" w:rsidRDefault="00A5483C" w:rsidP="00B046F7">
      <w:pPr>
        <w:pStyle w:val="Sraopastraipa1"/>
        <w:widowControl w:val="0"/>
        <w:shd w:val="clear" w:color="auto" w:fill="FFFFFF"/>
        <w:tabs>
          <w:tab w:val="left" w:pos="567"/>
          <w:tab w:val="left" w:pos="709"/>
          <w:tab w:val="left" w:pos="851"/>
          <w:tab w:val="left" w:pos="1620"/>
        </w:tabs>
        <w:suppressAutoHyphens/>
        <w:autoSpaceDE w:val="0"/>
        <w:spacing w:after="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t>BĮ veikloje skiriami šie segmentai:</w:t>
      </w:r>
    </w:p>
    <w:p w14:paraId="7185BB16" w14:textId="1E1057F6" w:rsidR="002E640B" w:rsidRPr="001C0D31" w:rsidRDefault="00A5483C" w:rsidP="00B046F7">
      <w:pPr>
        <w:pStyle w:val="prastasis1"/>
        <w:widowControl w:val="0"/>
        <w:numPr>
          <w:ilvl w:val="0"/>
          <w:numId w:val="35"/>
        </w:numPr>
        <w:shd w:val="clear" w:color="auto" w:fill="FFFFFF"/>
        <w:tabs>
          <w:tab w:val="left" w:pos="851"/>
          <w:tab w:val="left" w:pos="1276"/>
          <w:tab w:val="left" w:pos="1560"/>
        </w:tabs>
        <w:autoSpaceDE w:val="0"/>
        <w:spacing w:after="0"/>
        <w:jc w:val="both"/>
        <w:rPr>
          <w:rFonts w:asciiTheme="minorHAnsi" w:hAnsiTheme="minorHAnsi" w:cstheme="minorHAnsi"/>
          <w:sz w:val="24"/>
          <w:szCs w:val="24"/>
        </w:rPr>
      </w:pPr>
      <w:r w:rsidRPr="001C0D31">
        <w:rPr>
          <w:rFonts w:asciiTheme="minorHAnsi" w:hAnsiTheme="minorHAnsi" w:cstheme="minorHAnsi"/>
          <w:sz w:val="24"/>
          <w:szCs w:val="24"/>
        </w:rPr>
        <w:t>bendrųjų valstybės paslaugų;</w:t>
      </w:r>
    </w:p>
    <w:p w14:paraId="3267393F" w14:textId="2010BF2D" w:rsidR="002E640B" w:rsidRPr="001C0D31" w:rsidRDefault="00A5483C" w:rsidP="00B046F7">
      <w:pPr>
        <w:pStyle w:val="prastasis1"/>
        <w:widowControl w:val="0"/>
        <w:numPr>
          <w:ilvl w:val="0"/>
          <w:numId w:val="35"/>
        </w:numPr>
        <w:shd w:val="clear" w:color="auto" w:fill="FFFFFF"/>
        <w:tabs>
          <w:tab w:val="left" w:pos="540"/>
          <w:tab w:val="left" w:pos="851"/>
          <w:tab w:val="left" w:pos="1276"/>
          <w:tab w:val="left" w:pos="1560"/>
        </w:tabs>
        <w:autoSpaceDE w:val="0"/>
        <w:spacing w:after="0"/>
        <w:jc w:val="both"/>
        <w:rPr>
          <w:rFonts w:asciiTheme="minorHAnsi" w:hAnsiTheme="minorHAnsi" w:cstheme="minorHAnsi"/>
          <w:sz w:val="24"/>
          <w:szCs w:val="24"/>
        </w:rPr>
      </w:pPr>
      <w:r w:rsidRPr="001C0D31">
        <w:rPr>
          <w:rFonts w:asciiTheme="minorHAnsi" w:hAnsiTheme="minorHAnsi" w:cstheme="minorHAnsi"/>
          <w:sz w:val="24"/>
          <w:szCs w:val="24"/>
        </w:rPr>
        <w:t>gynybos;</w:t>
      </w:r>
    </w:p>
    <w:p w14:paraId="3D0C0246" w14:textId="61F74BFC" w:rsidR="002E640B" w:rsidRPr="001C0D31" w:rsidRDefault="00A5483C" w:rsidP="00B046F7">
      <w:pPr>
        <w:pStyle w:val="prastasis1"/>
        <w:widowControl w:val="0"/>
        <w:numPr>
          <w:ilvl w:val="0"/>
          <w:numId w:val="35"/>
        </w:numPr>
        <w:shd w:val="clear" w:color="auto" w:fill="FFFFFF"/>
        <w:tabs>
          <w:tab w:val="left" w:pos="540"/>
          <w:tab w:val="left" w:pos="851"/>
          <w:tab w:val="left" w:pos="1276"/>
          <w:tab w:val="left" w:pos="1560"/>
        </w:tabs>
        <w:autoSpaceDE w:val="0"/>
        <w:spacing w:after="0"/>
        <w:jc w:val="both"/>
        <w:rPr>
          <w:rFonts w:asciiTheme="minorHAnsi" w:hAnsiTheme="minorHAnsi" w:cstheme="minorHAnsi"/>
          <w:sz w:val="24"/>
          <w:szCs w:val="24"/>
        </w:rPr>
      </w:pPr>
      <w:r w:rsidRPr="001C0D31">
        <w:rPr>
          <w:rFonts w:asciiTheme="minorHAnsi" w:hAnsiTheme="minorHAnsi" w:cstheme="minorHAnsi"/>
          <w:sz w:val="24"/>
          <w:szCs w:val="24"/>
        </w:rPr>
        <w:t>viešosios tvarkos ir visuomenės apsaugos;</w:t>
      </w:r>
    </w:p>
    <w:p w14:paraId="10C00FD9" w14:textId="4B43C92B" w:rsidR="002E640B" w:rsidRPr="001C0D31" w:rsidRDefault="00A5483C" w:rsidP="00B046F7">
      <w:pPr>
        <w:pStyle w:val="prastasis1"/>
        <w:widowControl w:val="0"/>
        <w:numPr>
          <w:ilvl w:val="0"/>
          <w:numId w:val="35"/>
        </w:numPr>
        <w:shd w:val="clear" w:color="auto" w:fill="FFFFFF"/>
        <w:tabs>
          <w:tab w:val="left" w:pos="540"/>
          <w:tab w:val="left" w:pos="851"/>
          <w:tab w:val="left" w:pos="1276"/>
          <w:tab w:val="left" w:pos="1560"/>
        </w:tabs>
        <w:autoSpaceDE w:val="0"/>
        <w:spacing w:after="0"/>
        <w:jc w:val="both"/>
        <w:rPr>
          <w:rFonts w:asciiTheme="minorHAnsi" w:hAnsiTheme="minorHAnsi" w:cstheme="minorHAnsi"/>
          <w:sz w:val="24"/>
          <w:szCs w:val="24"/>
        </w:rPr>
      </w:pPr>
      <w:r w:rsidRPr="001C0D31">
        <w:rPr>
          <w:rFonts w:asciiTheme="minorHAnsi" w:hAnsiTheme="minorHAnsi" w:cstheme="minorHAnsi"/>
          <w:sz w:val="24"/>
          <w:szCs w:val="24"/>
        </w:rPr>
        <w:t>ekonomikos sektoriaus;</w:t>
      </w:r>
    </w:p>
    <w:p w14:paraId="332CB832" w14:textId="46A9D402" w:rsidR="002E640B" w:rsidRPr="001C0D31" w:rsidRDefault="00A5483C" w:rsidP="00B046F7">
      <w:pPr>
        <w:pStyle w:val="prastasis1"/>
        <w:widowControl w:val="0"/>
        <w:numPr>
          <w:ilvl w:val="0"/>
          <w:numId w:val="35"/>
        </w:numPr>
        <w:shd w:val="clear" w:color="auto" w:fill="FFFFFF"/>
        <w:tabs>
          <w:tab w:val="left" w:pos="540"/>
          <w:tab w:val="left" w:pos="851"/>
          <w:tab w:val="left" w:pos="1276"/>
          <w:tab w:val="left" w:pos="1560"/>
        </w:tabs>
        <w:autoSpaceDE w:val="0"/>
        <w:spacing w:after="0"/>
        <w:jc w:val="both"/>
        <w:rPr>
          <w:rFonts w:asciiTheme="minorHAnsi" w:hAnsiTheme="minorHAnsi" w:cstheme="minorHAnsi"/>
          <w:sz w:val="24"/>
          <w:szCs w:val="24"/>
        </w:rPr>
      </w:pPr>
      <w:r w:rsidRPr="001C0D31">
        <w:rPr>
          <w:rFonts w:asciiTheme="minorHAnsi" w:hAnsiTheme="minorHAnsi" w:cstheme="minorHAnsi"/>
          <w:sz w:val="24"/>
          <w:szCs w:val="24"/>
        </w:rPr>
        <w:t>aplinkos apsaugos;</w:t>
      </w:r>
    </w:p>
    <w:p w14:paraId="55A33120" w14:textId="571DF843" w:rsidR="002E640B" w:rsidRPr="001C0D31" w:rsidRDefault="00A5483C" w:rsidP="00B046F7">
      <w:pPr>
        <w:pStyle w:val="prastasis1"/>
        <w:widowControl w:val="0"/>
        <w:numPr>
          <w:ilvl w:val="0"/>
          <w:numId w:val="35"/>
        </w:numPr>
        <w:shd w:val="clear" w:color="auto" w:fill="FFFFFF"/>
        <w:tabs>
          <w:tab w:val="left" w:pos="540"/>
          <w:tab w:val="left" w:pos="851"/>
          <w:tab w:val="left" w:pos="1276"/>
          <w:tab w:val="left" w:pos="1560"/>
        </w:tabs>
        <w:autoSpaceDE w:val="0"/>
        <w:spacing w:after="0"/>
        <w:jc w:val="both"/>
        <w:rPr>
          <w:rFonts w:asciiTheme="minorHAnsi" w:hAnsiTheme="minorHAnsi" w:cstheme="minorHAnsi"/>
          <w:sz w:val="24"/>
          <w:szCs w:val="24"/>
        </w:rPr>
      </w:pPr>
      <w:r w:rsidRPr="001C0D31">
        <w:rPr>
          <w:rFonts w:asciiTheme="minorHAnsi" w:hAnsiTheme="minorHAnsi" w:cstheme="minorHAnsi"/>
          <w:sz w:val="24"/>
          <w:szCs w:val="24"/>
        </w:rPr>
        <w:t>būsto ir komunalinio ūkio;</w:t>
      </w:r>
    </w:p>
    <w:p w14:paraId="70A08618" w14:textId="60DFA077" w:rsidR="002E640B" w:rsidRPr="001C0D31" w:rsidRDefault="00A5483C" w:rsidP="00B046F7">
      <w:pPr>
        <w:pStyle w:val="prastasis1"/>
        <w:widowControl w:val="0"/>
        <w:numPr>
          <w:ilvl w:val="0"/>
          <w:numId w:val="35"/>
        </w:numPr>
        <w:shd w:val="clear" w:color="auto" w:fill="FFFFFF"/>
        <w:tabs>
          <w:tab w:val="left" w:pos="540"/>
          <w:tab w:val="left" w:pos="851"/>
          <w:tab w:val="left" w:pos="1276"/>
          <w:tab w:val="left" w:pos="1560"/>
        </w:tabs>
        <w:autoSpaceDE w:val="0"/>
        <w:spacing w:after="0"/>
        <w:jc w:val="both"/>
        <w:rPr>
          <w:rFonts w:asciiTheme="minorHAnsi" w:hAnsiTheme="minorHAnsi" w:cstheme="minorHAnsi"/>
          <w:sz w:val="24"/>
          <w:szCs w:val="24"/>
        </w:rPr>
      </w:pPr>
      <w:r w:rsidRPr="001C0D31">
        <w:rPr>
          <w:rFonts w:asciiTheme="minorHAnsi" w:hAnsiTheme="minorHAnsi" w:cstheme="minorHAnsi"/>
          <w:sz w:val="24"/>
          <w:szCs w:val="24"/>
        </w:rPr>
        <w:t>sveikatos priežiūros;</w:t>
      </w:r>
    </w:p>
    <w:p w14:paraId="59452F05" w14:textId="77ED17F9" w:rsidR="002E640B" w:rsidRPr="001C0D31" w:rsidRDefault="00A5483C" w:rsidP="00B046F7">
      <w:pPr>
        <w:pStyle w:val="prastasis1"/>
        <w:widowControl w:val="0"/>
        <w:numPr>
          <w:ilvl w:val="0"/>
          <w:numId w:val="35"/>
        </w:numPr>
        <w:shd w:val="clear" w:color="auto" w:fill="FFFFFF"/>
        <w:tabs>
          <w:tab w:val="left" w:pos="540"/>
          <w:tab w:val="left" w:pos="851"/>
          <w:tab w:val="left" w:pos="1276"/>
          <w:tab w:val="left" w:pos="1560"/>
        </w:tabs>
        <w:autoSpaceDE w:val="0"/>
        <w:spacing w:after="0"/>
        <w:jc w:val="both"/>
        <w:rPr>
          <w:rFonts w:asciiTheme="minorHAnsi" w:hAnsiTheme="minorHAnsi" w:cstheme="minorHAnsi"/>
          <w:sz w:val="24"/>
          <w:szCs w:val="24"/>
        </w:rPr>
      </w:pPr>
      <w:r w:rsidRPr="001C0D31">
        <w:rPr>
          <w:rFonts w:asciiTheme="minorHAnsi" w:hAnsiTheme="minorHAnsi" w:cstheme="minorHAnsi"/>
          <w:sz w:val="24"/>
          <w:szCs w:val="24"/>
        </w:rPr>
        <w:t xml:space="preserve">poilsio, kultūros ir religijos; </w:t>
      </w:r>
    </w:p>
    <w:p w14:paraId="4E29A6A9" w14:textId="4AF4DFB0" w:rsidR="002E640B" w:rsidRPr="001C0D31" w:rsidRDefault="00A5483C" w:rsidP="00B046F7">
      <w:pPr>
        <w:pStyle w:val="prastasis1"/>
        <w:widowControl w:val="0"/>
        <w:numPr>
          <w:ilvl w:val="0"/>
          <w:numId w:val="35"/>
        </w:numPr>
        <w:shd w:val="clear" w:color="auto" w:fill="FFFFFF"/>
        <w:tabs>
          <w:tab w:val="left" w:pos="540"/>
          <w:tab w:val="left" w:pos="851"/>
          <w:tab w:val="left" w:pos="1276"/>
          <w:tab w:val="left" w:pos="1560"/>
        </w:tabs>
        <w:autoSpaceDE w:val="0"/>
        <w:spacing w:after="0"/>
        <w:jc w:val="both"/>
        <w:rPr>
          <w:rFonts w:asciiTheme="minorHAnsi" w:hAnsiTheme="minorHAnsi" w:cstheme="minorHAnsi"/>
          <w:sz w:val="24"/>
          <w:szCs w:val="24"/>
        </w:rPr>
      </w:pPr>
      <w:r w:rsidRPr="001C0D31">
        <w:rPr>
          <w:rFonts w:asciiTheme="minorHAnsi" w:hAnsiTheme="minorHAnsi" w:cstheme="minorHAnsi"/>
          <w:sz w:val="24"/>
          <w:szCs w:val="24"/>
        </w:rPr>
        <w:t>švietimo;</w:t>
      </w:r>
    </w:p>
    <w:p w14:paraId="2EEB850D" w14:textId="1F95D2EE" w:rsidR="002E640B" w:rsidRPr="001C0D31" w:rsidRDefault="00A5483C" w:rsidP="00B046F7">
      <w:pPr>
        <w:pStyle w:val="prastasis1"/>
        <w:widowControl w:val="0"/>
        <w:numPr>
          <w:ilvl w:val="0"/>
          <w:numId w:val="35"/>
        </w:numPr>
        <w:shd w:val="clear" w:color="auto" w:fill="FFFFFF"/>
        <w:tabs>
          <w:tab w:val="left" w:pos="540"/>
          <w:tab w:val="left" w:pos="851"/>
          <w:tab w:val="left" w:pos="1276"/>
          <w:tab w:val="left" w:pos="1440"/>
          <w:tab w:val="left" w:pos="1560"/>
          <w:tab w:val="left" w:pos="1800"/>
        </w:tabs>
        <w:autoSpaceDE w:val="0"/>
        <w:spacing w:after="0"/>
        <w:jc w:val="both"/>
        <w:rPr>
          <w:rFonts w:asciiTheme="minorHAnsi" w:hAnsiTheme="minorHAnsi" w:cstheme="minorHAnsi"/>
          <w:sz w:val="24"/>
          <w:szCs w:val="24"/>
        </w:rPr>
      </w:pPr>
      <w:r w:rsidRPr="001C0D31">
        <w:rPr>
          <w:rFonts w:asciiTheme="minorHAnsi" w:hAnsiTheme="minorHAnsi" w:cstheme="minorHAnsi"/>
          <w:sz w:val="24"/>
          <w:szCs w:val="24"/>
        </w:rPr>
        <w:t>socialinės apsaugos.</w:t>
      </w:r>
    </w:p>
    <w:p w14:paraId="1C5C0D88" w14:textId="77777777" w:rsidR="002E640B" w:rsidRPr="001C0D31" w:rsidRDefault="00A5483C" w:rsidP="00B046F7">
      <w:pPr>
        <w:pStyle w:val="Sraopastraipa1"/>
        <w:widowControl w:val="0"/>
        <w:shd w:val="clear" w:color="auto" w:fill="FFFFFF"/>
        <w:tabs>
          <w:tab w:val="left" w:pos="567"/>
          <w:tab w:val="left" w:pos="851"/>
          <w:tab w:val="left" w:pos="1620"/>
        </w:tabs>
        <w:suppressAutoHyphens/>
        <w:autoSpaceDE w:val="0"/>
        <w:spacing w:after="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t>BĮ turto, įsipareigojimų, finansavimo sumų, pajamų ir sąnaudų apskaita turi būti tvarkoma pagal segmentus, kad būtų teisingai užregistruotos pagrindinės veiklos sąnaudos ir pagrindinės veiklos išmokų pinigų srautai.</w:t>
      </w:r>
    </w:p>
    <w:p w14:paraId="127FCAAA" w14:textId="77777777" w:rsidR="002E640B" w:rsidRPr="001C0D31" w:rsidRDefault="00A5483C" w:rsidP="00B046F7">
      <w:pPr>
        <w:pStyle w:val="Sraopastraipa1"/>
        <w:widowControl w:val="0"/>
        <w:shd w:val="clear" w:color="auto" w:fill="FFFFFF"/>
        <w:tabs>
          <w:tab w:val="left" w:pos="567"/>
          <w:tab w:val="left" w:pos="851"/>
          <w:tab w:val="left" w:pos="1980"/>
        </w:tabs>
        <w:suppressAutoHyphens/>
        <w:autoSpaceDE w:val="0"/>
        <w:spacing w:after="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t>Turtas, įsipareigojimai, finansavimo sumos, pajamos ir sąnaudos, kurių priskyrimo segmentui pagrindas yra neaiškus, turi būti priskiriami didžiausią BĮ veiklos dalį sudarančiam segmentui.</w:t>
      </w:r>
    </w:p>
    <w:p w14:paraId="4B8E8E56" w14:textId="77777777" w:rsidR="002E640B" w:rsidRPr="001C0D31" w:rsidRDefault="00A5483C" w:rsidP="00B046F7">
      <w:pPr>
        <w:pStyle w:val="Sraopastraipa1"/>
        <w:widowControl w:val="0"/>
        <w:shd w:val="clear" w:color="auto" w:fill="FFFFFF"/>
        <w:tabs>
          <w:tab w:val="left" w:pos="567"/>
          <w:tab w:val="left" w:pos="851"/>
        </w:tabs>
        <w:suppressAutoHyphens/>
        <w:autoSpaceDE w:val="0"/>
        <w:spacing w:after="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t xml:space="preserve">Aiškinamajame rašte pagal kiekvieną segmentą atskleidžiama tokia ataskaitinio ir praėjusio </w:t>
      </w:r>
      <w:r w:rsidRPr="001C0D31">
        <w:rPr>
          <w:rFonts w:asciiTheme="minorHAnsi" w:hAnsiTheme="minorHAnsi" w:cstheme="minorHAnsi"/>
          <w:sz w:val="24"/>
          <w:szCs w:val="24"/>
        </w:rPr>
        <w:lastRenderedPageBreak/>
        <w:t>ataskaitinio laikotarpio informacija:</w:t>
      </w:r>
    </w:p>
    <w:p w14:paraId="36F74406" w14:textId="6FEC033A" w:rsidR="002E640B" w:rsidRPr="001C0D31" w:rsidRDefault="00A5483C" w:rsidP="00B046F7">
      <w:pPr>
        <w:pStyle w:val="prastasis1"/>
        <w:widowControl w:val="0"/>
        <w:numPr>
          <w:ilvl w:val="0"/>
          <w:numId w:val="37"/>
        </w:numPr>
        <w:shd w:val="clear" w:color="auto" w:fill="FFFFFF"/>
        <w:tabs>
          <w:tab w:val="left" w:pos="540"/>
        </w:tabs>
        <w:autoSpaceDE w:val="0"/>
        <w:spacing w:after="0"/>
        <w:jc w:val="both"/>
        <w:rPr>
          <w:rFonts w:asciiTheme="minorHAnsi" w:hAnsiTheme="minorHAnsi" w:cstheme="minorHAnsi"/>
          <w:sz w:val="24"/>
          <w:szCs w:val="24"/>
        </w:rPr>
      </w:pPr>
      <w:r w:rsidRPr="001C0D31">
        <w:rPr>
          <w:rFonts w:asciiTheme="minorHAnsi" w:hAnsiTheme="minorHAnsi" w:cstheme="minorHAnsi"/>
          <w:sz w:val="24"/>
          <w:szCs w:val="24"/>
        </w:rPr>
        <w:t>pagrindinės veiklos sąnaudos;</w:t>
      </w:r>
    </w:p>
    <w:p w14:paraId="46F9584C" w14:textId="1EBE374C" w:rsidR="002E640B" w:rsidRPr="001C0D31" w:rsidRDefault="00A5483C" w:rsidP="00B046F7">
      <w:pPr>
        <w:pStyle w:val="prastasis1"/>
        <w:widowControl w:val="0"/>
        <w:numPr>
          <w:ilvl w:val="0"/>
          <w:numId w:val="37"/>
        </w:numPr>
        <w:shd w:val="clear" w:color="auto" w:fill="FFFFFF"/>
        <w:tabs>
          <w:tab w:val="left" w:pos="540"/>
        </w:tabs>
        <w:autoSpaceDE w:val="0"/>
        <w:spacing w:after="0"/>
        <w:jc w:val="both"/>
        <w:rPr>
          <w:rFonts w:asciiTheme="minorHAnsi" w:hAnsiTheme="minorHAnsi" w:cstheme="minorHAnsi"/>
          <w:sz w:val="24"/>
          <w:szCs w:val="24"/>
        </w:rPr>
      </w:pPr>
      <w:r w:rsidRPr="001C0D31">
        <w:rPr>
          <w:rFonts w:asciiTheme="minorHAnsi" w:hAnsiTheme="minorHAnsi" w:cstheme="minorHAnsi"/>
          <w:sz w:val="24"/>
          <w:szCs w:val="24"/>
        </w:rPr>
        <w:t>pagrindinės veiklos pinigų srautai.</w:t>
      </w:r>
      <w:bookmarkStart w:id="43" w:name="_Toc165137907"/>
      <w:bookmarkStart w:id="44" w:name="_Toc165137599"/>
      <w:bookmarkStart w:id="45" w:name="_Toc165137600"/>
      <w:bookmarkStart w:id="46" w:name="_Toc165137601"/>
      <w:bookmarkStart w:id="47" w:name="_Toc165137602"/>
      <w:bookmarkStart w:id="48" w:name="_Toc165137605"/>
      <w:bookmarkStart w:id="49" w:name="_Toc165137607"/>
      <w:bookmarkStart w:id="50" w:name="_Toc165137611"/>
      <w:bookmarkStart w:id="51" w:name="_Toc165137613"/>
      <w:bookmarkStart w:id="52" w:name="_Toc165137614"/>
      <w:bookmarkStart w:id="53" w:name="_Toc165137615"/>
      <w:bookmarkStart w:id="54" w:name="_Apskaitos_politikos_keitimas"/>
      <w:bookmarkStart w:id="55" w:name="_Ref175974191"/>
      <w:bookmarkStart w:id="56" w:name="_Toc185240822"/>
      <w:bookmarkStart w:id="57" w:name="_Toc286759995"/>
      <w:bookmarkEnd w:id="43"/>
      <w:bookmarkEnd w:id="44"/>
      <w:bookmarkEnd w:id="45"/>
      <w:bookmarkEnd w:id="46"/>
      <w:bookmarkEnd w:id="47"/>
      <w:bookmarkEnd w:id="48"/>
      <w:bookmarkEnd w:id="49"/>
      <w:bookmarkEnd w:id="50"/>
      <w:bookmarkEnd w:id="51"/>
      <w:bookmarkEnd w:id="52"/>
      <w:bookmarkEnd w:id="53"/>
      <w:bookmarkEnd w:id="54"/>
    </w:p>
    <w:p w14:paraId="3B7E7D7F" w14:textId="77777777" w:rsidR="00B046F7" w:rsidRPr="001C0D31" w:rsidRDefault="00B046F7" w:rsidP="00B046F7">
      <w:pPr>
        <w:pStyle w:val="prastasis1"/>
        <w:widowControl w:val="0"/>
        <w:shd w:val="clear" w:color="auto" w:fill="FFFFFF"/>
        <w:tabs>
          <w:tab w:val="left" w:pos="540"/>
        </w:tabs>
        <w:autoSpaceDE w:val="0"/>
        <w:spacing w:after="0"/>
        <w:ind w:left="1146"/>
        <w:jc w:val="both"/>
        <w:rPr>
          <w:rFonts w:asciiTheme="minorHAnsi" w:hAnsiTheme="minorHAnsi" w:cstheme="minorHAnsi"/>
          <w:sz w:val="24"/>
          <w:szCs w:val="24"/>
        </w:rPr>
      </w:pPr>
    </w:p>
    <w:p w14:paraId="66BD2556" w14:textId="77777777" w:rsidR="002E640B" w:rsidRPr="001C0D31" w:rsidRDefault="00A5483C" w:rsidP="00B046F7">
      <w:pPr>
        <w:pStyle w:val="Antrat21"/>
        <w:spacing w:after="0" w:line="276" w:lineRule="auto"/>
        <w:ind w:left="0" w:firstLine="0"/>
        <w:jc w:val="center"/>
        <w:outlineLvl w:val="9"/>
        <w:rPr>
          <w:rFonts w:asciiTheme="minorHAnsi" w:hAnsiTheme="minorHAnsi" w:cstheme="minorHAnsi"/>
          <w:b/>
          <w:spacing w:val="-1"/>
          <w:w w:val="103"/>
          <w:sz w:val="24"/>
          <w:szCs w:val="24"/>
          <w:lang w:eastAsia="en-US"/>
        </w:rPr>
      </w:pPr>
      <w:r w:rsidRPr="001C0D31">
        <w:rPr>
          <w:rFonts w:asciiTheme="minorHAnsi" w:hAnsiTheme="minorHAnsi" w:cstheme="minorHAnsi"/>
          <w:b/>
          <w:spacing w:val="-1"/>
          <w:w w:val="103"/>
          <w:sz w:val="24"/>
          <w:szCs w:val="24"/>
          <w:lang w:eastAsia="en-US"/>
        </w:rPr>
        <w:t>Apskaitos politikos keitimas</w:t>
      </w:r>
      <w:bookmarkEnd w:id="55"/>
      <w:bookmarkEnd w:id="56"/>
      <w:bookmarkEnd w:id="57"/>
    </w:p>
    <w:p w14:paraId="0B5EDAA9" w14:textId="77777777" w:rsidR="00B046F7" w:rsidRPr="001C0D31" w:rsidRDefault="00B046F7" w:rsidP="00B046F7">
      <w:pPr>
        <w:pStyle w:val="prastasis1"/>
        <w:spacing w:after="0"/>
        <w:rPr>
          <w:rFonts w:asciiTheme="minorHAnsi" w:hAnsiTheme="minorHAnsi" w:cstheme="minorHAnsi"/>
        </w:rPr>
      </w:pPr>
    </w:p>
    <w:p w14:paraId="014E4A42" w14:textId="77777777" w:rsidR="002E640B" w:rsidRPr="001C0D31" w:rsidRDefault="00A5483C" w:rsidP="00EB4A8D">
      <w:pPr>
        <w:pStyle w:val="Sraopastraipa1"/>
        <w:widowControl w:val="0"/>
        <w:shd w:val="clear" w:color="auto" w:fill="FFFFFF"/>
        <w:tabs>
          <w:tab w:val="left" w:pos="567"/>
          <w:tab w:val="left" w:pos="851"/>
          <w:tab w:val="left" w:pos="1980"/>
        </w:tabs>
        <w:suppressAutoHyphens/>
        <w:autoSpaceDE w:val="0"/>
        <w:spacing w:after="10"/>
        <w:ind w:left="0" w:right="-1" w:firstLine="284"/>
        <w:jc w:val="both"/>
        <w:rPr>
          <w:rFonts w:asciiTheme="minorHAnsi" w:hAnsiTheme="minorHAnsi" w:cstheme="minorHAnsi"/>
          <w:sz w:val="24"/>
          <w:szCs w:val="24"/>
        </w:rPr>
      </w:pPr>
      <w:bookmarkStart w:id="58" w:name="_Ref184793116"/>
      <w:bookmarkStart w:id="59" w:name="_Ref150008332"/>
      <w:r w:rsidRPr="001C0D31">
        <w:rPr>
          <w:rFonts w:asciiTheme="minorHAnsi" w:hAnsiTheme="minorHAnsi" w:cstheme="minorHAnsi"/>
          <w:sz w:val="24"/>
          <w:szCs w:val="24"/>
        </w:rPr>
        <w:t>Apskaitos politikos keitimo principai nustatyti 7-ajame VSAFAS „Apskaitos politikos, apskaitinių įverčių keitimas ir klaidų taisymas“.</w:t>
      </w:r>
      <w:bookmarkEnd w:id="58"/>
    </w:p>
    <w:p w14:paraId="33837CAD" w14:textId="77777777" w:rsidR="002E640B" w:rsidRPr="001C0D31" w:rsidRDefault="00A5483C" w:rsidP="00EB4A8D">
      <w:pPr>
        <w:pStyle w:val="Sraopastraipa1"/>
        <w:widowControl w:val="0"/>
        <w:shd w:val="clear" w:color="auto" w:fill="FFFFFF"/>
        <w:tabs>
          <w:tab w:val="left" w:pos="567"/>
          <w:tab w:val="left" w:pos="851"/>
          <w:tab w:val="left" w:pos="1980"/>
        </w:tabs>
        <w:suppressAutoHyphens/>
        <w:autoSpaceDE w:val="0"/>
        <w:spacing w:after="1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t>BĮ pasirenka ir taiko apskaitos politiką remdamasi nuostatomis, pateiktomis 1-ajame VSAFAS „Informacijos pateikimas finansinių ataskaitų rinkinys“. Ūkinių operacijų ir ūkinių įvykių apskaitos ir dėl jų atsirandančio turto, įsipareigojimų, finansavimo sumų, pajamų ir (arba) sąnaudų pripažinimo ir vertinimo apskaitoje pakeitimas yra laikomas apskaitos politikos keitimu.</w:t>
      </w:r>
      <w:bookmarkEnd w:id="59"/>
    </w:p>
    <w:p w14:paraId="5652C340" w14:textId="77777777" w:rsidR="002E640B" w:rsidRPr="001C0D31" w:rsidRDefault="00A5483C" w:rsidP="00B046F7">
      <w:pPr>
        <w:pStyle w:val="Sraopastraipa1"/>
        <w:widowControl w:val="0"/>
        <w:shd w:val="clear" w:color="auto" w:fill="FFFFFF"/>
        <w:tabs>
          <w:tab w:val="left" w:pos="567"/>
          <w:tab w:val="left" w:pos="851"/>
          <w:tab w:val="left" w:pos="1980"/>
        </w:tabs>
        <w:suppressAutoHyphens/>
        <w:autoSpaceDE w:val="0"/>
        <w:spacing w:after="0"/>
        <w:ind w:left="0" w:firstLine="284"/>
        <w:jc w:val="both"/>
        <w:rPr>
          <w:rFonts w:asciiTheme="minorHAnsi" w:hAnsiTheme="minorHAnsi" w:cstheme="minorHAnsi"/>
          <w:sz w:val="24"/>
          <w:szCs w:val="24"/>
        </w:rPr>
      </w:pPr>
      <w:bookmarkStart w:id="60" w:name="_Ref184793131"/>
      <w:r w:rsidRPr="001C0D31">
        <w:rPr>
          <w:rFonts w:asciiTheme="minorHAnsi" w:hAnsiTheme="minorHAnsi" w:cstheme="minorHAnsi"/>
          <w:sz w:val="24"/>
          <w:szCs w:val="24"/>
        </w:rPr>
        <w:t>Apskaitos politika keičiama dėl VSAFAS pasikeitimo, jei kiti teisės aktai to reikalauja arba siekiant tinkamiau parodyti VSS finansinę būklę, veiklos rezultatus ir pinigų srautus. Apskaitos politikos keitimas finansinėse ataskaitose parodomas taikant retrospektyvinį būdą, t. y. nauja apskaitos politika taikoma taip, lyg visada būtų buvusi taikoma, todėl pakeista apskaitos politika yra pritaikoma ūkinėms operacijoms ir ūkiniams įvykiams nuo jų atsiradimo. Poveikis, kurį daro apskaitos politikos keitimas einamojo ataskaitinio laikotarpio informacijai ir darytų ankstesnių ataskaitinių laikotarpių informacijai, registruojamas apskaitoje tą ataskaitinį laikotarpį, kurį apskaitos politika pakeičiama, ir parodomas einamojo ataskaitinio laikotarpio veiklos rezultatų ataskaitos eilutėje „Apskaitos politikos keitimo bei esminių klaidų taisymo įtaka“. Šioje eilutėje yra parodoma apskaitos politikos keitimo poveikio dalis, susijusi su ankstesniais ataskaitiniais laikotarpiais. Lyginamoji ankstesnio ataskaitinio laikotarpio informacija finansinėse ataskaitose pateikiama tokia, kokia buvo, t. y. nekoreguojama.</w:t>
      </w:r>
      <w:bookmarkEnd w:id="60"/>
    </w:p>
    <w:p w14:paraId="3738ECF2" w14:textId="77777777" w:rsidR="00B046F7" w:rsidRPr="001C0D31" w:rsidRDefault="00B046F7" w:rsidP="00B046F7">
      <w:pPr>
        <w:pStyle w:val="Sraopastraipa1"/>
        <w:widowControl w:val="0"/>
        <w:shd w:val="clear" w:color="auto" w:fill="FFFFFF"/>
        <w:tabs>
          <w:tab w:val="left" w:pos="567"/>
          <w:tab w:val="left" w:pos="851"/>
          <w:tab w:val="left" w:pos="1980"/>
        </w:tabs>
        <w:suppressAutoHyphens/>
        <w:autoSpaceDE w:val="0"/>
        <w:spacing w:after="0"/>
        <w:ind w:left="0" w:firstLine="284"/>
        <w:jc w:val="both"/>
        <w:rPr>
          <w:rFonts w:asciiTheme="minorHAnsi" w:hAnsiTheme="minorHAnsi" w:cstheme="minorHAnsi"/>
          <w:sz w:val="24"/>
          <w:szCs w:val="24"/>
        </w:rPr>
      </w:pPr>
    </w:p>
    <w:p w14:paraId="401961C1" w14:textId="77777777" w:rsidR="002E640B" w:rsidRPr="001C0D31" w:rsidRDefault="00A5483C" w:rsidP="00B046F7">
      <w:pPr>
        <w:pStyle w:val="Antrat21"/>
        <w:spacing w:after="0" w:line="276" w:lineRule="auto"/>
        <w:ind w:left="0" w:firstLine="0"/>
        <w:jc w:val="center"/>
        <w:outlineLvl w:val="9"/>
        <w:rPr>
          <w:rFonts w:asciiTheme="minorHAnsi" w:hAnsiTheme="minorHAnsi" w:cstheme="minorHAnsi"/>
          <w:b/>
          <w:spacing w:val="-1"/>
          <w:w w:val="103"/>
          <w:sz w:val="24"/>
          <w:szCs w:val="24"/>
          <w:lang w:eastAsia="en-US"/>
        </w:rPr>
      </w:pPr>
      <w:bookmarkStart w:id="61" w:name="_Toc185240823"/>
      <w:bookmarkStart w:id="62" w:name="_Toc286759996"/>
      <w:r w:rsidRPr="001C0D31">
        <w:rPr>
          <w:rFonts w:asciiTheme="minorHAnsi" w:hAnsiTheme="minorHAnsi" w:cstheme="minorHAnsi"/>
          <w:b/>
          <w:spacing w:val="-1"/>
          <w:w w:val="103"/>
          <w:sz w:val="24"/>
          <w:szCs w:val="24"/>
          <w:lang w:eastAsia="en-US"/>
        </w:rPr>
        <w:t>Apskaitinių įverčių keitimas</w:t>
      </w:r>
      <w:bookmarkEnd w:id="61"/>
      <w:bookmarkEnd w:id="62"/>
    </w:p>
    <w:p w14:paraId="3AF201A9" w14:textId="77777777" w:rsidR="00B046F7" w:rsidRPr="001C0D31" w:rsidRDefault="00B046F7" w:rsidP="00B046F7">
      <w:pPr>
        <w:pStyle w:val="prastasis1"/>
        <w:spacing w:after="0"/>
        <w:rPr>
          <w:rFonts w:asciiTheme="minorHAnsi" w:hAnsiTheme="minorHAnsi" w:cstheme="minorHAnsi"/>
        </w:rPr>
      </w:pPr>
    </w:p>
    <w:p w14:paraId="28C7EFB3" w14:textId="77777777" w:rsidR="002E640B" w:rsidRPr="001C0D31" w:rsidRDefault="00A5483C" w:rsidP="00B046F7">
      <w:pPr>
        <w:pStyle w:val="Sraopastraipa1"/>
        <w:widowControl w:val="0"/>
        <w:shd w:val="clear" w:color="auto" w:fill="FFFFFF"/>
        <w:tabs>
          <w:tab w:val="left" w:pos="426"/>
          <w:tab w:val="left" w:pos="993"/>
          <w:tab w:val="left" w:pos="1620"/>
        </w:tabs>
        <w:suppressAutoHyphens/>
        <w:autoSpaceDE w:val="0"/>
        <w:spacing w:after="0"/>
        <w:ind w:left="0" w:firstLine="284"/>
        <w:jc w:val="both"/>
        <w:rPr>
          <w:rFonts w:asciiTheme="minorHAnsi" w:hAnsiTheme="minorHAnsi" w:cstheme="minorHAnsi"/>
          <w:sz w:val="24"/>
          <w:szCs w:val="24"/>
        </w:rPr>
      </w:pPr>
      <w:r w:rsidRPr="001C0D31">
        <w:rPr>
          <w:rFonts w:asciiTheme="minorHAnsi" w:hAnsiTheme="minorHAnsi" w:cstheme="minorHAnsi"/>
          <w:sz w:val="24"/>
          <w:szCs w:val="24"/>
        </w:rPr>
        <w:t>Apskaitinių įverčių keitimo principai ir taisyklės nustatyti 7-ajame VSAFAS „Apskaitos politikos, apskaitinių įverčių keitimas ir klaidų taisymas“.</w:t>
      </w:r>
    </w:p>
    <w:p w14:paraId="19435D8D" w14:textId="77777777" w:rsidR="002E640B" w:rsidRPr="001C0D31" w:rsidRDefault="00A5483C" w:rsidP="00B046F7">
      <w:pPr>
        <w:pStyle w:val="Sraopastraipa1"/>
        <w:widowControl w:val="0"/>
        <w:shd w:val="clear" w:color="auto" w:fill="FFFFFF"/>
        <w:tabs>
          <w:tab w:val="left" w:pos="426"/>
          <w:tab w:val="left" w:pos="993"/>
          <w:tab w:val="left" w:pos="1980"/>
        </w:tabs>
        <w:suppressAutoHyphens/>
        <w:autoSpaceDE w:val="0"/>
        <w:spacing w:after="0"/>
        <w:ind w:left="0" w:firstLine="284"/>
        <w:jc w:val="both"/>
        <w:rPr>
          <w:rFonts w:asciiTheme="minorHAnsi" w:hAnsiTheme="minorHAnsi" w:cstheme="minorHAnsi"/>
          <w:sz w:val="24"/>
          <w:szCs w:val="24"/>
        </w:rPr>
      </w:pPr>
      <w:r w:rsidRPr="001C0D31">
        <w:rPr>
          <w:rFonts w:asciiTheme="minorHAnsi" w:hAnsiTheme="minorHAnsi" w:cstheme="minorHAnsi"/>
          <w:sz w:val="24"/>
          <w:szCs w:val="24"/>
        </w:rPr>
        <w:t>Apskaitiniai įverčiai yra peržiūrimi tuo atveju, jei pasikeičia aplinkybės, kuriomis buvo remtasi atliekant įvertinimą, arba atsiranda papildomos informacijos ar kitų įvykių.</w:t>
      </w:r>
    </w:p>
    <w:p w14:paraId="4868B48D" w14:textId="77777777" w:rsidR="002E640B" w:rsidRPr="001C0D31" w:rsidRDefault="00A5483C" w:rsidP="00B046F7">
      <w:pPr>
        <w:pStyle w:val="Sraopastraipa1"/>
        <w:widowControl w:val="0"/>
        <w:shd w:val="clear" w:color="auto" w:fill="FFFFFF"/>
        <w:tabs>
          <w:tab w:val="left" w:pos="426"/>
          <w:tab w:val="left" w:pos="993"/>
          <w:tab w:val="left" w:pos="1980"/>
        </w:tabs>
        <w:suppressAutoHyphens/>
        <w:autoSpaceDE w:val="0"/>
        <w:spacing w:after="0"/>
        <w:ind w:left="0" w:firstLine="284"/>
        <w:jc w:val="both"/>
        <w:rPr>
          <w:rFonts w:asciiTheme="minorHAnsi" w:hAnsiTheme="minorHAnsi" w:cstheme="minorHAnsi"/>
          <w:sz w:val="24"/>
          <w:szCs w:val="24"/>
        </w:rPr>
      </w:pPr>
      <w:r w:rsidRPr="001C0D31">
        <w:rPr>
          <w:rFonts w:asciiTheme="minorHAnsi" w:hAnsiTheme="minorHAnsi" w:cstheme="minorHAnsi"/>
          <w:sz w:val="24"/>
          <w:szCs w:val="24"/>
        </w:rPr>
        <w:t>Apskaitinių įverčių pasikeitimams įvertinti BĮ direktoriaus arba jo įgalioto asmens įsakymu gali būti sudaroma komisija, atsakinga už tinkamą aplinkybių ir informacijos, lemiančios apskaitinį įvertį, taip pat poveikio nustatymą ir rodymą finansinėse ataskaitose.</w:t>
      </w:r>
    </w:p>
    <w:p w14:paraId="73E36640" w14:textId="77777777" w:rsidR="002E640B" w:rsidRPr="001C0D31" w:rsidRDefault="00A5483C" w:rsidP="00B046F7">
      <w:pPr>
        <w:pStyle w:val="Sraopastraipa1"/>
        <w:widowControl w:val="0"/>
        <w:shd w:val="clear" w:color="auto" w:fill="FFFFFF"/>
        <w:tabs>
          <w:tab w:val="left" w:pos="426"/>
          <w:tab w:val="left" w:pos="993"/>
          <w:tab w:val="left" w:pos="1980"/>
        </w:tabs>
        <w:suppressAutoHyphens/>
        <w:autoSpaceDE w:val="0"/>
        <w:spacing w:after="0"/>
        <w:ind w:left="0" w:firstLine="284"/>
        <w:jc w:val="both"/>
        <w:rPr>
          <w:rFonts w:asciiTheme="minorHAnsi" w:hAnsiTheme="minorHAnsi" w:cstheme="minorHAnsi"/>
          <w:sz w:val="24"/>
          <w:szCs w:val="24"/>
        </w:rPr>
      </w:pPr>
      <w:r w:rsidRPr="001C0D31">
        <w:rPr>
          <w:rFonts w:asciiTheme="minorHAnsi" w:hAnsiTheme="minorHAnsi" w:cstheme="minorHAnsi"/>
          <w:sz w:val="24"/>
          <w:szCs w:val="24"/>
        </w:rPr>
        <w:t>BĮ finansinių ataskaitų elemento vertės pokytis, atsiradęs dėl apskaitinio įverčio pokyčio, turi būti rodomas toje pačioje veiklos rezultatų ataskaitos eilutėje, kurioje buvo rodoma prieš tai buvusi šio ataskaitos elemento vertė. Informacija, susijusi su apskaitinio įverčio pakeitimu, pateikiama aiškinamajame rašte.</w:t>
      </w:r>
    </w:p>
    <w:p w14:paraId="75D6AE11" w14:textId="77777777" w:rsidR="002E640B" w:rsidRPr="001C0D31" w:rsidRDefault="00A5483C" w:rsidP="00B046F7">
      <w:pPr>
        <w:pStyle w:val="Sraopastraipa1"/>
        <w:tabs>
          <w:tab w:val="left" w:pos="426"/>
          <w:tab w:val="left" w:pos="851"/>
          <w:tab w:val="left" w:pos="1560"/>
          <w:tab w:val="left" w:pos="1980"/>
        </w:tabs>
        <w:suppressAutoHyphens/>
        <w:spacing w:after="0"/>
        <w:ind w:left="0" w:firstLine="284"/>
        <w:jc w:val="both"/>
        <w:rPr>
          <w:rFonts w:asciiTheme="minorHAnsi" w:hAnsiTheme="minorHAnsi" w:cstheme="minorHAnsi"/>
          <w:sz w:val="24"/>
          <w:szCs w:val="24"/>
        </w:rPr>
      </w:pPr>
      <w:r w:rsidRPr="001C0D31">
        <w:rPr>
          <w:rFonts w:asciiTheme="minorHAnsi" w:hAnsiTheme="minorHAnsi" w:cstheme="minorHAnsi"/>
          <w:sz w:val="24"/>
          <w:szCs w:val="24"/>
        </w:rPr>
        <w:t>Apskaitos politika laikomas pasirinktas apskaitos metodas (pvz., nusidėvėjimas skaičiuojamas tiesioginiu metodu), o apskaitiniu įverčiu laikomas BĮ pasirinktas dydis nusidėvėjimui apskaičiuoti (pvz., nusidėvėjimo normatyvas).</w:t>
      </w:r>
    </w:p>
    <w:p w14:paraId="4EE17DFD" w14:textId="77777777" w:rsidR="00846993" w:rsidRPr="001C0D31" w:rsidRDefault="00846993">
      <w:pPr>
        <w:pStyle w:val="Antrat21"/>
        <w:spacing w:before="120" w:after="120" w:line="360" w:lineRule="auto"/>
        <w:ind w:left="0" w:firstLine="0"/>
        <w:jc w:val="center"/>
        <w:outlineLvl w:val="9"/>
        <w:rPr>
          <w:rFonts w:asciiTheme="minorHAnsi" w:hAnsiTheme="minorHAnsi" w:cstheme="minorHAnsi"/>
          <w:b/>
          <w:spacing w:val="-1"/>
          <w:w w:val="103"/>
          <w:sz w:val="24"/>
          <w:szCs w:val="24"/>
          <w:lang w:eastAsia="en-US"/>
        </w:rPr>
      </w:pPr>
      <w:bookmarkStart w:id="63" w:name="_Toc286759997"/>
    </w:p>
    <w:p w14:paraId="47E0B617" w14:textId="491F3FDB" w:rsidR="002E640B" w:rsidRPr="001C0D31" w:rsidRDefault="00A5483C">
      <w:pPr>
        <w:pStyle w:val="Antrat21"/>
        <w:spacing w:before="120" w:after="120" w:line="360" w:lineRule="auto"/>
        <w:ind w:left="0" w:firstLine="0"/>
        <w:jc w:val="center"/>
        <w:outlineLvl w:val="9"/>
        <w:rPr>
          <w:rFonts w:asciiTheme="minorHAnsi" w:hAnsiTheme="minorHAnsi" w:cstheme="minorHAnsi"/>
          <w:b/>
          <w:spacing w:val="-1"/>
          <w:w w:val="103"/>
          <w:sz w:val="24"/>
          <w:szCs w:val="24"/>
          <w:lang w:eastAsia="en-US"/>
        </w:rPr>
      </w:pPr>
      <w:r w:rsidRPr="001C0D31">
        <w:rPr>
          <w:rFonts w:asciiTheme="minorHAnsi" w:hAnsiTheme="minorHAnsi" w:cstheme="minorHAnsi"/>
          <w:b/>
          <w:spacing w:val="-1"/>
          <w:w w:val="103"/>
          <w:sz w:val="24"/>
          <w:szCs w:val="24"/>
          <w:lang w:eastAsia="en-US"/>
        </w:rPr>
        <w:t>Apskaitos klaidų taisymas</w:t>
      </w:r>
      <w:bookmarkEnd w:id="63"/>
    </w:p>
    <w:p w14:paraId="09F859ED" w14:textId="77777777" w:rsidR="00B046F7" w:rsidRPr="001C0D31" w:rsidRDefault="00B046F7" w:rsidP="00B046F7">
      <w:pPr>
        <w:pStyle w:val="prastasis1"/>
        <w:spacing w:after="0"/>
        <w:rPr>
          <w:rFonts w:asciiTheme="minorHAnsi" w:hAnsiTheme="minorHAnsi" w:cstheme="minorHAnsi"/>
        </w:rPr>
      </w:pPr>
    </w:p>
    <w:p w14:paraId="12B66A33" w14:textId="77777777" w:rsidR="002E640B" w:rsidRPr="001C0D31" w:rsidRDefault="00A5483C" w:rsidP="00B046F7">
      <w:pPr>
        <w:pStyle w:val="Sraopastraipa1"/>
        <w:widowControl w:val="0"/>
        <w:shd w:val="clear" w:color="auto" w:fill="FFFFFF"/>
        <w:tabs>
          <w:tab w:val="left" w:pos="284"/>
          <w:tab w:val="left" w:pos="360"/>
          <w:tab w:val="left" w:pos="426"/>
          <w:tab w:val="left" w:pos="993"/>
          <w:tab w:val="left" w:pos="1980"/>
        </w:tabs>
        <w:suppressAutoHyphens/>
        <w:autoSpaceDE w:val="0"/>
        <w:spacing w:after="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t>Apskaitos klaidų taisymo taisyklės nustatytos 7-ajame VSAFAS „Apskaitos politikos, apskaitinių įverčių keitimas ir klaidų taisymas“.</w:t>
      </w:r>
    </w:p>
    <w:p w14:paraId="7B14D1D5" w14:textId="77777777" w:rsidR="002E640B" w:rsidRPr="001C0D31" w:rsidRDefault="00A5483C" w:rsidP="00B046F7">
      <w:pPr>
        <w:pStyle w:val="Sraopastraipa1"/>
        <w:widowControl w:val="0"/>
        <w:shd w:val="clear" w:color="auto" w:fill="FFFFFF"/>
        <w:tabs>
          <w:tab w:val="left" w:pos="284"/>
          <w:tab w:val="left" w:pos="360"/>
          <w:tab w:val="left" w:pos="426"/>
          <w:tab w:val="left" w:pos="993"/>
          <w:tab w:val="left" w:pos="1800"/>
        </w:tabs>
        <w:suppressAutoHyphens/>
        <w:autoSpaceDE w:val="0"/>
        <w:spacing w:after="0"/>
        <w:ind w:left="0" w:right="-1" w:firstLine="284"/>
        <w:jc w:val="both"/>
        <w:rPr>
          <w:rFonts w:asciiTheme="minorHAnsi" w:hAnsiTheme="minorHAnsi" w:cstheme="minorHAnsi"/>
          <w:sz w:val="24"/>
          <w:szCs w:val="24"/>
        </w:rPr>
      </w:pPr>
      <w:r w:rsidRPr="001C0D31">
        <w:rPr>
          <w:rFonts w:asciiTheme="minorHAnsi" w:hAnsiTheme="minorHAnsi" w:cstheme="minorHAnsi"/>
          <w:sz w:val="24"/>
          <w:szCs w:val="24"/>
        </w:rPr>
        <w:t>Ataskaitiniu laikotarpiu gali būti pastebėtos apskaitos klaidos, padarytos praėjusių ataskaitinių laikotarpių finansinėse ataskaitose. Apskaitos klaida laikoma esmine, jei jos vertinė išraiška individualiai arba kartu su kitų to ataskaitinio laikotarpio klaidų vertinėmis išraiškomis yra didesnė kaip 0,5 procento per finansinius metus gautų finansavimo sumų vertės. Jei įstaiga neturi gauto finansavimo, tai klaida laikoma esmine, jei jos vertinė išraiška individualiai arba kartu su kitų to ataskaitinio laikotarpio klaidų vertinėmis išraiškomis yra didesnė kaip  0,25 procento turto balansinės vertės.</w:t>
      </w:r>
    </w:p>
    <w:p w14:paraId="68C2D821" w14:textId="77777777" w:rsidR="002E640B" w:rsidRPr="001C0D31" w:rsidRDefault="00A5483C" w:rsidP="00B046F7">
      <w:pPr>
        <w:pStyle w:val="Sraopastraipa1"/>
        <w:widowControl w:val="0"/>
        <w:shd w:val="clear" w:color="auto" w:fill="FFFFFF"/>
        <w:tabs>
          <w:tab w:val="left" w:pos="284"/>
          <w:tab w:val="left" w:pos="360"/>
          <w:tab w:val="left" w:pos="426"/>
          <w:tab w:val="left" w:pos="993"/>
          <w:tab w:val="left" w:pos="1980"/>
        </w:tabs>
        <w:suppressAutoHyphens/>
        <w:autoSpaceDE w:val="0"/>
        <w:spacing w:after="0"/>
        <w:ind w:left="0" w:right="-1" w:firstLine="284"/>
        <w:jc w:val="both"/>
        <w:rPr>
          <w:rFonts w:asciiTheme="minorHAnsi" w:hAnsiTheme="minorHAnsi" w:cstheme="minorHAnsi"/>
          <w:sz w:val="24"/>
          <w:szCs w:val="24"/>
        </w:rPr>
      </w:pPr>
      <w:bookmarkStart w:id="64" w:name="_Ref190839449"/>
      <w:r w:rsidRPr="001C0D31">
        <w:rPr>
          <w:rFonts w:asciiTheme="minorHAnsi" w:hAnsiTheme="minorHAnsi" w:cstheme="minorHAnsi"/>
          <w:sz w:val="24"/>
          <w:szCs w:val="24"/>
        </w:rPr>
        <w:t>Esminės ir neesminės apskaitos klaidos taisomos einamojo ataskaitinio laikotarpio finansinėse ataskaitose. Apskaitos klaidų taisymo įtaka finansinėse ataskaitose parodoma taip:</w:t>
      </w:r>
      <w:bookmarkEnd w:id="64"/>
    </w:p>
    <w:p w14:paraId="15EA5EA8" w14:textId="5C98EA88" w:rsidR="002E640B" w:rsidRPr="001C0D31" w:rsidRDefault="00A5483C" w:rsidP="00B046F7">
      <w:pPr>
        <w:pStyle w:val="prastasis1"/>
        <w:widowControl w:val="0"/>
        <w:numPr>
          <w:ilvl w:val="0"/>
          <w:numId w:val="39"/>
        </w:numPr>
        <w:shd w:val="clear" w:color="auto" w:fill="FFFFFF"/>
        <w:tabs>
          <w:tab w:val="left" w:pos="540"/>
          <w:tab w:val="left" w:pos="851"/>
          <w:tab w:val="left" w:pos="1134"/>
        </w:tabs>
        <w:autoSpaceDE w:val="0"/>
        <w:spacing w:after="0"/>
        <w:ind w:left="0" w:firstLine="284"/>
        <w:jc w:val="both"/>
        <w:rPr>
          <w:rFonts w:asciiTheme="minorHAnsi" w:hAnsiTheme="minorHAnsi" w:cstheme="minorHAnsi"/>
          <w:sz w:val="24"/>
          <w:szCs w:val="24"/>
        </w:rPr>
      </w:pPr>
      <w:r w:rsidRPr="001C0D31">
        <w:rPr>
          <w:rFonts w:asciiTheme="minorHAnsi" w:hAnsiTheme="minorHAnsi" w:cstheme="minorHAnsi"/>
          <w:sz w:val="24"/>
          <w:szCs w:val="24"/>
        </w:rPr>
        <w:t>jei apskaitos klaida nėra esminė, jos taisymas registruojamas toje pačioje sąskaitoje, kurioje buvo užregistruota klaidinga informacija, ir rodomas toje pačioje veiklos rezultatų ataskaitos eilutėje, kurioje buvo pateikta klaidinga informacija;</w:t>
      </w:r>
    </w:p>
    <w:p w14:paraId="5B3DFF63" w14:textId="716A39F2" w:rsidR="002E640B" w:rsidRPr="001C0D31" w:rsidRDefault="00A5483C" w:rsidP="00B046F7">
      <w:pPr>
        <w:pStyle w:val="prastasis1"/>
        <w:widowControl w:val="0"/>
        <w:numPr>
          <w:ilvl w:val="0"/>
          <w:numId w:val="39"/>
        </w:numPr>
        <w:shd w:val="clear" w:color="auto" w:fill="FFFFFF"/>
        <w:tabs>
          <w:tab w:val="left" w:pos="540"/>
          <w:tab w:val="left" w:pos="851"/>
          <w:tab w:val="left" w:pos="1134"/>
        </w:tabs>
        <w:autoSpaceDE w:val="0"/>
        <w:spacing w:after="0"/>
        <w:ind w:left="0" w:firstLine="284"/>
        <w:jc w:val="both"/>
        <w:rPr>
          <w:rFonts w:asciiTheme="minorHAnsi" w:hAnsiTheme="minorHAnsi" w:cstheme="minorHAnsi"/>
          <w:sz w:val="24"/>
          <w:szCs w:val="24"/>
        </w:rPr>
      </w:pPr>
      <w:r w:rsidRPr="001C0D31">
        <w:rPr>
          <w:rFonts w:asciiTheme="minorHAnsi" w:hAnsiTheme="minorHAnsi" w:cstheme="minorHAnsi"/>
          <w:sz w:val="24"/>
          <w:szCs w:val="24"/>
        </w:rPr>
        <w:t>jei apskaitos klaida esminė, jos taisymas registruojamas tam skirtoje sąskaitoje ir parodomas veiklos rezultatų ataskaitos eilutėje „Apskaitos politikos keitimo bei esminių apskaitos klaidų taisymo įtaka“. Lyginamoji ankstesnio ataskaitinio laikotarpio finansinė informacija pateikiama tokia, kokia buvo, t. y. nekoreguojama. Su esminės klaidos taisymu susijusi informacija pateikiama aiškinamajame rašte.</w:t>
      </w:r>
    </w:p>
    <w:p w14:paraId="747B672E" w14:textId="77777777" w:rsidR="002E640B" w:rsidRPr="001C0D31" w:rsidRDefault="002E640B">
      <w:pPr>
        <w:pStyle w:val="prastasis1"/>
        <w:tabs>
          <w:tab w:val="left" w:pos="1080"/>
        </w:tabs>
        <w:spacing w:after="0" w:line="240" w:lineRule="auto"/>
        <w:rPr>
          <w:rFonts w:asciiTheme="minorHAnsi" w:hAnsiTheme="minorHAnsi" w:cstheme="minorHAnsi"/>
          <w:b/>
          <w:sz w:val="24"/>
          <w:szCs w:val="24"/>
        </w:rPr>
      </w:pPr>
    </w:p>
    <w:p w14:paraId="04637EA9" w14:textId="71DA5E17" w:rsidR="00C336A3" w:rsidRPr="001C0D31" w:rsidRDefault="00C336A3" w:rsidP="00C336A3">
      <w:pPr>
        <w:pStyle w:val="Sraopastraipa1"/>
        <w:tabs>
          <w:tab w:val="left" w:pos="-4923"/>
        </w:tabs>
        <w:spacing w:before="120" w:after="120" w:line="240" w:lineRule="auto"/>
        <w:ind w:left="0"/>
        <w:jc w:val="center"/>
        <w:rPr>
          <w:rFonts w:asciiTheme="minorHAnsi" w:hAnsiTheme="minorHAnsi" w:cstheme="minorHAnsi"/>
          <w:b/>
          <w:sz w:val="24"/>
          <w:szCs w:val="24"/>
        </w:rPr>
      </w:pPr>
      <w:bookmarkStart w:id="65" w:name="_Hlk190775248"/>
      <w:r w:rsidRPr="001C0D31">
        <w:rPr>
          <w:rFonts w:asciiTheme="minorHAnsi" w:hAnsiTheme="minorHAnsi" w:cstheme="minorHAnsi"/>
          <w:b/>
          <w:sz w:val="24"/>
          <w:szCs w:val="24"/>
        </w:rPr>
        <w:t>III SKYRIUS</w:t>
      </w:r>
    </w:p>
    <w:p w14:paraId="08F1324A" w14:textId="77777777" w:rsidR="00EB4A8D" w:rsidRPr="001C0D31" w:rsidRDefault="00EB4A8D" w:rsidP="00EB4A8D">
      <w:pPr>
        <w:jc w:val="center"/>
        <w:rPr>
          <w:rFonts w:asciiTheme="minorHAnsi" w:hAnsiTheme="minorHAnsi" w:cstheme="minorHAnsi"/>
        </w:rPr>
      </w:pPr>
      <w:r w:rsidRPr="001C0D31">
        <w:rPr>
          <w:rFonts w:asciiTheme="minorHAnsi" w:hAnsiTheme="minorHAnsi" w:cstheme="minorHAnsi"/>
          <w:b/>
          <w:bCs/>
        </w:rPr>
        <w:t>PASTABOS</w:t>
      </w:r>
    </w:p>
    <w:p w14:paraId="2822E60D" w14:textId="77777777" w:rsidR="00EB4A8D" w:rsidRPr="001C0D31" w:rsidRDefault="00EB4A8D" w:rsidP="00EB4A8D">
      <w:pPr>
        <w:rPr>
          <w:rFonts w:asciiTheme="minorHAnsi" w:hAnsiTheme="minorHAnsi" w:cstheme="minorHAnsi"/>
        </w:rPr>
      </w:pPr>
      <w:r w:rsidRPr="001C0D31">
        <w:rPr>
          <w:rFonts w:asciiTheme="minorHAnsi" w:hAnsiTheme="minorHAnsi" w:cstheme="minorHAnsi"/>
        </w:rPr>
        <w:t> </w:t>
      </w:r>
    </w:p>
    <w:p w14:paraId="5DE037CB" w14:textId="77777777" w:rsidR="00EB4A8D" w:rsidRPr="001C0D31" w:rsidRDefault="00EB4A8D" w:rsidP="00B046F7">
      <w:pPr>
        <w:numPr>
          <w:ilvl w:val="0"/>
          <w:numId w:val="40"/>
        </w:numPr>
        <w:suppressAutoHyphens/>
        <w:spacing w:after="0"/>
        <w:rPr>
          <w:rFonts w:asciiTheme="minorHAnsi" w:hAnsiTheme="minorHAnsi" w:cstheme="minorHAnsi"/>
        </w:rPr>
      </w:pPr>
      <w:r w:rsidRPr="001C0D31">
        <w:rPr>
          <w:rFonts w:asciiTheme="minorHAnsi" w:hAnsiTheme="minorHAnsi" w:cstheme="minorHAnsi"/>
          <w:b/>
          <w:bCs/>
          <w:sz w:val="24"/>
          <w:szCs w:val="24"/>
        </w:rPr>
        <w:t>Pastaba Nr. P03.</w:t>
      </w:r>
      <w:r w:rsidRPr="001C0D31">
        <w:rPr>
          <w:rFonts w:asciiTheme="minorHAnsi" w:hAnsiTheme="minorHAnsi" w:cstheme="minorHAnsi"/>
          <w:sz w:val="24"/>
          <w:szCs w:val="24"/>
        </w:rPr>
        <w:t xml:space="preserve"> Nematerialus turtas.  </w:t>
      </w:r>
    </w:p>
    <w:p w14:paraId="7DC953FD" w14:textId="63B7CCF2" w:rsidR="00EB4A8D" w:rsidRPr="001C0D31" w:rsidRDefault="00EB4A8D" w:rsidP="00B046F7">
      <w:pPr>
        <w:spacing w:after="0"/>
        <w:ind w:firstLine="357"/>
        <w:jc w:val="both"/>
        <w:rPr>
          <w:rFonts w:asciiTheme="minorHAnsi" w:hAnsiTheme="minorHAnsi" w:cstheme="minorHAnsi"/>
        </w:rPr>
      </w:pPr>
      <w:r w:rsidRPr="001C0D31">
        <w:rPr>
          <w:rFonts w:asciiTheme="minorHAnsi" w:hAnsiTheme="minorHAnsi" w:cstheme="minorHAnsi"/>
          <w:sz w:val="24"/>
          <w:szCs w:val="24"/>
        </w:rPr>
        <w:t xml:space="preserve">Ataskaitinio laikotarpio pabaigai nematerialus turtas pateiktas likutine verte </w:t>
      </w:r>
      <w:r w:rsidR="0001465D" w:rsidRPr="001C0D31">
        <w:rPr>
          <w:rFonts w:asciiTheme="minorHAnsi" w:hAnsiTheme="minorHAnsi" w:cstheme="minorHAnsi"/>
          <w:sz w:val="24"/>
          <w:szCs w:val="24"/>
        </w:rPr>
        <w:t xml:space="preserve">0,00 </w:t>
      </w:r>
      <w:r w:rsidRPr="001C0D31">
        <w:rPr>
          <w:rFonts w:asciiTheme="minorHAnsi" w:hAnsiTheme="minorHAnsi" w:cstheme="minorHAnsi"/>
          <w:sz w:val="24"/>
          <w:szCs w:val="24"/>
        </w:rPr>
        <w:t xml:space="preserve">Eur. Informacija apie nematerialiojo turto balansinės vertės pagal turto grupes pasikeitimas per ataskaitinį laikotarpį pateiktas priede  P3 „Nematerialus turtas”. </w:t>
      </w:r>
    </w:p>
    <w:p w14:paraId="2FA80AAC" w14:textId="09A4591C" w:rsidR="00EB4A8D" w:rsidRPr="001C0D31" w:rsidRDefault="00EB4A8D" w:rsidP="00B046F7">
      <w:pPr>
        <w:spacing w:after="0"/>
        <w:ind w:firstLine="357"/>
        <w:jc w:val="both"/>
        <w:rPr>
          <w:rFonts w:asciiTheme="minorHAnsi" w:hAnsiTheme="minorHAnsi" w:cstheme="minorHAnsi"/>
        </w:rPr>
      </w:pPr>
      <w:r w:rsidRPr="001C0D31">
        <w:rPr>
          <w:rFonts w:asciiTheme="minorHAnsi" w:hAnsiTheme="minorHAnsi" w:cstheme="minorHAnsi"/>
          <w:sz w:val="24"/>
          <w:szCs w:val="24"/>
        </w:rPr>
        <w:t xml:space="preserve">Nematerialiojo turto, kurio naudingo tarnavimo laikas neribotas, įstaiga neturi. </w:t>
      </w:r>
    </w:p>
    <w:p w14:paraId="5CAE2267" w14:textId="29D86EA2" w:rsidR="00EB4A8D" w:rsidRPr="001C0D31" w:rsidRDefault="007B51C1" w:rsidP="00455DD8">
      <w:pPr>
        <w:pStyle w:val="prastasis1"/>
        <w:shd w:val="clear" w:color="auto" w:fill="FFFFFF"/>
        <w:tabs>
          <w:tab w:val="left" w:pos="2410"/>
          <w:tab w:val="left" w:pos="2835"/>
          <w:tab w:val="left" w:pos="3544"/>
        </w:tabs>
        <w:spacing w:after="0" w:line="360" w:lineRule="auto"/>
        <w:ind w:firstLine="567"/>
        <w:jc w:val="both"/>
        <w:rPr>
          <w:rFonts w:asciiTheme="minorHAnsi" w:hAnsiTheme="minorHAnsi" w:cstheme="minorHAnsi"/>
          <w:bCs/>
          <w:sz w:val="24"/>
          <w:szCs w:val="24"/>
        </w:rPr>
      </w:pPr>
      <w:r w:rsidRPr="001C0D31">
        <w:rPr>
          <w:rFonts w:asciiTheme="minorHAnsi" w:hAnsiTheme="minorHAnsi" w:cstheme="minorHAnsi"/>
          <w:sz w:val="24"/>
          <w:szCs w:val="24"/>
        </w:rPr>
        <w:t>Pokyčiai buvo k</w:t>
      </w:r>
      <w:r w:rsidR="00EB4A8D" w:rsidRPr="001C0D31">
        <w:rPr>
          <w:rFonts w:asciiTheme="minorHAnsi" w:hAnsiTheme="minorHAnsi" w:cstheme="minorHAnsi"/>
          <w:sz w:val="24"/>
          <w:szCs w:val="24"/>
        </w:rPr>
        <w:t>it</w:t>
      </w:r>
      <w:r w:rsidRPr="001C0D31">
        <w:rPr>
          <w:rFonts w:asciiTheme="minorHAnsi" w:hAnsiTheme="minorHAnsi" w:cstheme="minorHAnsi"/>
          <w:sz w:val="24"/>
          <w:szCs w:val="24"/>
        </w:rPr>
        <w:t>o</w:t>
      </w:r>
      <w:r w:rsidR="00EB4A8D" w:rsidRPr="001C0D31">
        <w:rPr>
          <w:rFonts w:asciiTheme="minorHAnsi" w:hAnsiTheme="minorHAnsi" w:cstheme="minorHAnsi"/>
          <w:sz w:val="24"/>
          <w:szCs w:val="24"/>
        </w:rPr>
        <w:t xml:space="preserve"> nematerialaus turto </w:t>
      </w:r>
      <w:r w:rsidR="00455DD8" w:rsidRPr="001C0D31">
        <w:rPr>
          <w:rStyle w:val="Numatytasispastraiposriftas1"/>
          <w:rFonts w:asciiTheme="minorHAnsi" w:hAnsiTheme="minorHAnsi" w:cstheme="minorHAnsi"/>
          <w:bCs/>
          <w:sz w:val="24"/>
          <w:szCs w:val="24"/>
        </w:rPr>
        <w:t>grupėje atstatyta 132,00 Eur praėjusio laikotarpio amortizacija.</w:t>
      </w:r>
    </w:p>
    <w:p w14:paraId="28701EF2" w14:textId="399E8E33" w:rsidR="0001465D" w:rsidRPr="001C0D31" w:rsidRDefault="00EB4A8D" w:rsidP="0001465D">
      <w:pPr>
        <w:pStyle w:val="prastasis1"/>
        <w:shd w:val="clear" w:color="auto" w:fill="FFFFFF"/>
        <w:tabs>
          <w:tab w:val="left" w:pos="2410"/>
          <w:tab w:val="left" w:pos="2835"/>
          <w:tab w:val="left" w:pos="3544"/>
        </w:tabs>
        <w:spacing w:after="0" w:line="360" w:lineRule="auto"/>
        <w:ind w:firstLine="567"/>
        <w:jc w:val="both"/>
        <w:rPr>
          <w:rStyle w:val="Numatytasispastraiposriftas1"/>
          <w:rFonts w:asciiTheme="minorHAnsi" w:hAnsiTheme="minorHAnsi" w:cstheme="minorHAnsi"/>
          <w:bCs/>
          <w:color w:val="000000" w:themeColor="text1"/>
          <w:sz w:val="24"/>
          <w:szCs w:val="24"/>
        </w:rPr>
      </w:pPr>
      <w:r w:rsidRPr="001C0D31">
        <w:rPr>
          <w:rFonts w:asciiTheme="minorHAnsi" w:hAnsiTheme="minorHAnsi" w:cstheme="minorHAnsi"/>
          <w:sz w:val="24"/>
          <w:szCs w:val="24"/>
        </w:rPr>
        <w:t xml:space="preserve">Per ataskaitinį laikotarpį priede  pateiktas turtas </w:t>
      </w:r>
      <w:r w:rsidRPr="001C0D31">
        <w:rPr>
          <w:rFonts w:asciiTheme="minorHAnsi" w:hAnsiTheme="minorHAnsi" w:cstheme="minorHAnsi"/>
          <w:color w:val="000000" w:themeColor="text1"/>
          <w:sz w:val="24"/>
          <w:szCs w:val="24"/>
        </w:rPr>
        <w:t>(išskyrus perkėlimą iš nebaigtų vykdyti  projektų  ir išankstinių apmokėjimų grupės) n</w:t>
      </w:r>
      <w:r w:rsidR="00455DD8" w:rsidRPr="001C0D31">
        <w:rPr>
          <w:rFonts w:asciiTheme="minorHAnsi" w:hAnsiTheme="minorHAnsi" w:cstheme="minorHAnsi"/>
          <w:color w:val="000000" w:themeColor="text1"/>
          <w:sz w:val="24"/>
          <w:szCs w:val="24"/>
        </w:rPr>
        <w:t>e</w:t>
      </w:r>
      <w:r w:rsidRPr="001C0D31">
        <w:rPr>
          <w:rFonts w:asciiTheme="minorHAnsi" w:hAnsiTheme="minorHAnsi" w:cstheme="minorHAnsi"/>
          <w:color w:val="000000" w:themeColor="text1"/>
          <w:sz w:val="24"/>
          <w:szCs w:val="24"/>
        </w:rPr>
        <w:t xml:space="preserve">buvo  pergrupuotas. </w:t>
      </w:r>
    </w:p>
    <w:p w14:paraId="1752308E" w14:textId="77777777" w:rsidR="00EB4A8D" w:rsidRPr="001C0D31" w:rsidRDefault="00EB4A8D" w:rsidP="00EB4A8D">
      <w:pPr>
        <w:rPr>
          <w:rFonts w:asciiTheme="minorHAnsi" w:hAnsiTheme="minorHAnsi" w:cstheme="minorHAnsi"/>
        </w:rPr>
      </w:pPr>
      <w:r w:rsidRPr="001C0D31">
        <w:rPr>
          <w:rFonts w:asciiTheme="minorHAnsi" w:hAnsiTheme="minorHAnsi" w:cstheme="minorHAnsi"/>
        </w:rPr>
        <w:t> </w:t>
      </w:r>
    </w:p>
    <w:p w14:paraId="471D79F9" w14:textId="77777777" w:rsidR="00EB4A8D" w:rsidRPr="001C0D31" w:rsidRDefault="00EB4A8D" w:rsidP="00B046F7">
      <w:pPr>
        <w:numPr>
          <w:ilvl w:val="0"/>
          <w:numId w:val="41"/>
        </w:numPr>
        <w:tabs>
          <w:tab w:val="left" w:pos="-1800"/>
        </w:tabs>
        <w:suppressAutoHyphens/>
        <w:spacing w:after="0"/>
        <w:rPr>
          <w:rFonts w:asciiTheme="minorHAnsi" w:hAnsiTheme="minorHAnsi" w:cstheme="minorHAnsi"/>
        </w:rPr>
      </w:pPr>
      <w:r w:rsidRPr="001C0D31">
        <w:rPr>
          <w:rFonts w:asciiTheme="minorHAnsi" w:hAnsiTheme="minorHAnsi" w:cstheme="minorHAnsi"/>
          <w:b/>
          <w:bCs/>
          <w:sz w:val="24"/>
          <w:szCs w:val="24"/>
        </w:rPr>
        <w:t xml:space="preserve">Pastaba Nr. P04. </w:t>
      </w:r>
      <w:r w:rsidRPr="001C0D31">
        <w:rPr>
          <w:rFonts w:asciiTheme="minorHAnsi" w:hAnsiTheme="minorHAnsi" w:cstheme="minorHAnsi"/>
          <w:sz w:val="24"/>
          <w:szCs w:val="24"/>
        </w:rPr>
        <w:t>Ilgalaikis materialus turtas.   </w:t>
      </w:r>
    </w:p>
    <w:p w14:paraId="50DD1CBF" w14:textId="4C142742" w:rsidR="00EB4A8D" w:rsidRPr="001C0D31" w:rsidRDefault="00EB4A8D" w:rsidP="00B046F7">
      <w:pPr>
        <w:spacing w:after="0"/>
        <w:ind w:firstLine="360"/>
        <w:jc w:val="both"/>
        <w:rPr>
          <w:rFonts w:asciiTheme="minorHAnsi" w:hAnsiTheme="minorHAnsi" w:cstheme="minorHAnsi"/>
        </w:rPr>
      </w:pPr>
      <w:r w:rsidRPr="001C0D31">
        <w:rPr>
          <w:rFonts w:asciiTheme="minorHAnsi" w:hAnsiTheme="minorHAnsi" w:cstheme="minorHAnsi"/>
          <w:sz w:val="24"/>
          <w:szCs w:val="24"/>
        </w:rPr>
        <w:t>Finansinėse ataskaitose ataskaitinio laikotarpio ilgalaikio materialiojo turto  likutinė vertė</w:t>
      </w:r>
      <w:r w:rsidR="0001465D" w:rsidRPr="001C0D31">
        <w:rPr>
          <w:rFonts w:asciiTheme="minorHAnsi" w:hAnsiTheme="minorHAnsi" w:cstheme="minorHAnsi"/>
          <w:sz w:val="24"/>
          <w:szCs w:val="24"/>
        </w:rPr>
        <w:t xml:space="preserve"> 390377,32</w:t>
      </w:r>
      <w:r w:rsidRPr="001C0D31">
        <w:rPr>
          <w:rFonts w:asciiTheme="minorHAnsi" w:hAnsiTheme="minorHAnsi" w:cstheme="minorHAnsi"/>
          <w:sz w:val="24"/>
          <w:szCs w:val="24"/>
        </w:rPr>
        <w:t xml:space="preserve"> Eur.</w:t>
      </w:r>
      <w:r w:rsidRPr="001C0D31">
        <w:rPr>
          <w:rFonts w:asciiTheme="minorHAnsi" w:hAnsiTheme="minorHAnsi" w:cstheme="minorHAnsi"/>
          <w:b/>
          <w:bCs/>
          <w:sz w:val="24"/>
          <w:szCs w:val="24"/>
        </w:rPr>
        <w:t xml:space="preserve"> </w:t>
      </w:r>
      <w:r w:rsidRPr="001C0D31">
        <w:rPr>
          <w:rFonts w:asciiTheme="minorHAnsi" w:hAnsiTheme="minorHAnsi" w:cstheme="minorHAnsi"/>
          <w:sz w:val="24"/>
          <w:szCs w:val="24"/>
        </w:rPr>
        <w:t xml:space="preserve">Informacija apie ilgalaikio materialiojo turto balansinės vertės pagal turto grupes </w:t>
      </w:r>
      <w:r w:rsidRPr="001C0D31">
        <w:rPr>
          <w:rFonts w:asciiTheme="minorHAnsi" w:hAnsiTheme="minorHAnsi" w:cstheme="minorHAnsi"/>
          <w:sz w:val="24"/>
          <w:szCs w:val="24"/>
        </w:rPr>
        <w:lastRenderedPageBreak/>
        <w:t xml:space="preserve">pasikeitimas per ataskaitinį laikotarpį pateiktas priede P4-1 „Ilgalaikio materialaus turto įsigijimo savikaina“ </w:t>
      </w:r>
    </w:p>
    <w:p w14:paraId="1120DB8C" w14:textId="21FB0945" w:rsidR="00EB4A8D" w:rsidRPr="001C0D31" w:rsidRDefault="00EB4A8D" w:rsidP="0001465D">
      <w:pPr>
        <w:spacing w:after="0"/>
        <w:ind w:firstLine="360"/>
        <w:jc w:val="both"/>
        <w:rPr>
          <w:rFonts w:asciiTheme="minorHAnsi" w:hAnsiTheme="minorHAnsi" w:cstheme="minorHAnsi"/>
          <w:color w:val="FF0000"/>
        </w:rPr>
      </w:pPr>
      <w:r w:rsidRPr="001C0D31">
        <w:rPr>
          <w:rFonts w:asciiTheme="minorHAnsi" w:hAnsiTheme="minorHAnsi" w:cstheme="minorHAnsi"/>
          <w:sz w:val="24"/>
          <w:szCs w:val="24"/>
        </w:rPr>
        <w:t xml:space="preserve">Per ataskaitinį laikotarpį priede pateiktas turtas (išskyrus perkėlimą iš nebaigtos statybos ir išankstinių apmokėjimų grupės)  nebuvo pergrupuotas </w:t>
      </w:r>
    </w:p>
    <w:p w14:paraId="3493516B" w14:textId="05377674" w:rsidR="00EB4A8D" w:rsidRPr="001C0D31" w:rsidRDefault="00EB4A8D" w:rsidP="00B046F7">
      <w:pPr>
        <w:spacing w:after="0"/>
        <w:ind w:firstLine="426"/>
        <w:jc w:val="both"/>
        <w:rPr>
          <w:rFonts w:asciiTheme="minorHAnsi" w:hAnsiTheme="minorHAnsi" w:cstheme="minorHAnsi"/>
        </w:rPr>
      </w:pPr>
      <w:r w:rsidRPr="001C0D31">
        <w:rPr>
          <w:rFonts w:asciiTheme="minorHAnsi" w:hAnsiTheme="minorHAnsi" w:cstheme="minorHAnsi"/>
          <w:sz w:val="24"/>
          <w:szCs w:val="24"/>
        </w:rPr>
        <w:t>Kitų Ilgalaikio materialaus turto pokyčių nebuvo</w:t>
      </w:r>
      <w:r w:rsidR="0001465D" w:rsidRPr="001C0D31">
        <w:rPr>
          <w:rFonts w:asciiTheme="minorHAnsi" w:hAnsiTheme="minorHAnsi" w:cstheme="minorHAnsi"/>
          <w:sz w:val="24"/>
          <w:szCs w:val="24"/>
        </w:rPr>
        <w:t>.</w:t>
      </w:r>
    </w:p>
    <w:p w14:paraId="34990E19" w14:textId="5B8C1D04" w:rsidR="00EB4A8D" w:rsidRPr="001C0D31" w:rsidRDefault="00EB4A8D" w:rsidP="008530FB">
      <w:pPr>
        <w:spacing w:after="0"/>
        <w:ind w:firstLine="426"/>
        <w:jc w:val="both"/>
        <w:rPr>
          <w:rFonts w:asciiTheme="minorHAnsi" w:hAnsiTheme="minorHAnsi" w:cstheme="minorHAnsi"/>
          <w:sz w:val="24"/>
          <w:szCs w:val="24"/>
        </w:rPr>
      </w:pPr>
      <w:r w:rsidRPr="001C0D31">
        <w:rPr>
          <w:rFonts w:asciiTheme="minorHAnsi" w:hAnsiTheme="minorHAnsi" w:cstheme="minorHAnsi"/>
          <w:sz w:val="24"/>
          <w:szCs w:val="24"/>
        </w:rPr>
        <w:t>Ataskaitinio laikotarpio pabaigoje ilgalaikio materialiojo turto, vertinamo tikrąja verte</w:t>
      </w:r>
      <w:r w:rsidR="008530FB" w:rsidRPr="001C0D31">
        <w:rPr>
          <w:rFonts w:asciiTheme="minorHAnsi" w:hAnsiTheme="minorHAnsi" w:cstheme="minorHAnsi"/>
          <w:sz w:val="24"/>
          <w:szCs w:val="24"/>
        </w:rPr>
        <w:t>, įstaiga neturi.</w:t>
      </w:r>
    </w:p>
    <w:p w14:paraId="6EBE949E" w14:textId="77777777" w:rsidR="00EB4A8D" w:rsidRPr="001C0D31" w:rsidRDefault="00EB4A8D" w:rsidP="00EB4A8D">
      <w:pPr>
        <w:tabs>
          <w:tab w:val="left" w:pos="720"/>
        </w:tabs>
        <w:spacing w:after="0"/>
        <w:jc w:val="both"/>
        <w:rPr>
          <w:rFonts w:asciiTheme="minorHAnsi" w:hAnsiTheme="minorHAnsi" w:cstheme="minorHAnsi"/>
          <w:color w:val="FF0000"/>
          <w:sz w:val="20"/>
          <w:szCs w:val="20"/>
        </w:rPr>
      </w:pPr>
    </w:p>
    <w:p w14:paraId="205872CD" w14:textId="77777777" w:rsidR="00EB4A8D" w:rsidRPr="001C0D31" w:rsidRDefault="00EB4A8D" w:rsidP="00EB4A8D">
      <w:pPr>
        <w:pStyle w:val="ListParagraph"/>
        <w:numPr>
          <w:ilvl w:val="0"/>
          <w:numId w:val="41"/>
        </w:numPr>
        <w:suppressAutoHyphens/>
        <w:spacing w:after="160"/>
        <w:jc w:val="both"/>
        <w:rPr>
          <w:rFonts w:asciiTheme="minorHAnsi" w:hAnsiTheme="minorHAnsi" w:cstheme="minorHAnsi"/>
        </w:rPr>
      </w:pPr>
      <w:r w:rsidRPr="001C0D31">
        <w:rPr>
          <w:rFonts w:asciiTheme="minorHAnsi" w:hAnsiTheme="minorHAnsi" w:cstheme="minorHAnsi"/>
          <w:b/>
          <w:bCs/>
          <w:sz w:val="24"/>
          <w:szCs w:val="24"/>
        </w:rPr>
        <w:t>Pastaba Nr. P05</w:t>
      </w:r>
      <w:r w:rsidRPr="001C0D31">
        <w:rPr>
          <w:rFonts w:asciiTheme="minorHAnsi" w:hAnsiTheme="minorHAnsi" w:cstheme="minorHAnsi"/>
          <w:sz w:val="24"/>
          <w:szCs w:val="24"/>
        </w:rPr>
        <w:t>. Ilgalaikis finansinis turtas. </w:t>
      </w:r>
    </w:p>
    <w:p w14:paraId="7C38F09F" w14:textId="2B087054" w:rsidR="00EB4A8D" w:rsidRPr="001C0D31" w:rsidRDefault="00EB4A8D" w:rsidP="00B046F7">
      <w:pPr>
        <w:spacing w:after="0"/>
        <w:ind w:firstLine="357"/>
        <w:jc w:val="both"/>
        <w:rPr>
          <w:rFonts w:asciiTheme="minorHAnsi" w:hAnsiTheme="minorHAnsi" w:cstheme="minorHAnsi"/>
        </w:rPr>
      </w:pPr>
      <w:r w:rsidRPr="001C0D31">
        <w:rPr>
          <w:rFonts w:asciiTheme="minorHAnsi" w:hAnsiTheme="minorHAnsi" w:cstheme="minorHAnsi"/>
          <w:sz w:val="24"/>
          <w:szCs w:val="24"/>
        </w:rPr>
        <w:t xml:space="preserve">Įstaiga turi ilgalaikio finansinio turto, kurio likutinė vertė </w:t>
      </w:r>
      <w:r w:rsidR="008530FB" w:rsidRPr="001C0D31">
        <w:rPr>
          <w:rFonts w:asciiTheme="minorHAnsi" w:hAnsiTheme="minorHAnsi" w:cstheme="minorHAnsi"/>
          <w:sz w:val="24"/>
          <w:szCs w:val="24"/>
        </w:rPr>
        <w:t>110</w:t>
      </w:r>
      <w:r w:rsidR="00455DD8" w:rsidRPr="001C0D31">
        <w:rPr>
          <w:rFonts w:asciiTheme="minorHAnsi" w:hAnsiTheme="minorHAnsi" w:cstheme="minorHAnsi"/>
          <w:sz w:val="24"/>
          <w:szCs w:val="24"/>
        </w:rPr>
        <w:t>2</w:t>
      </w:r>
      <w:r w:rsidR="008530FB" w:rsidRPr="001C0D31">
        <w:rPr>
          <w:rFonts w:asciiTheme="minorHAnsi" w:hAnsiTheme="minorHAnsi" w:cstheme="minorHAnsi"/>
          <w:sz w:val="24"/>
          <w:szCs w:val="24"/>
        </w:rPr>
        <w:t>1,37</w:t>
      </w:r>
      <w:r w:rsidRPr="001C0D31">
        <w:rPr>
          <w:rFonts w:asciiTheme="minorHAnsi" w:hAnsiTheme="minorHAnsi" w:cstheme="minorHAnsi"/>
          <w:sz w:val="24"/>
          <w:szCs w:val="24"/>
        </w:rPr>
        <w:t>Eur.  </w:t>
      </w:r>
    </w:p>
    <w:p w14:paraId="2F73EEE9" w14:textId="3F522D36" w:rsidR="00EB4A8D" w:rsidRPr="001C0D31" w:rsidRDefault="00EB4A8D" w:rsidP="00B046F7">
      <w:pPr>
        <w:spacing w:after="0"/>
        <w:ind w:firstLine="357"/>
        <w:jc w:val="both"/>
        <w:rPr>
          <w:rFonts w:asciiTheme="minorHAnsi" w:hAnsiTheme="minorHAnsi" w:cstheme="minorHAnsi"/>
          <w:sz w:val="24"/>
          <w:szCs w:val="24"/>
        </w:rPr>
      </w:pPr>
      <w:r w:rsidRPr="001C0D31">
        <w:rPr>
          <w:rFonts w:asciiTheme="minorHAnsi" w:hAnsiTheme="minorHAnsi" w:cstheme="minorHAnsi"/>
          <w:sz w:val="24"/>
          <w:szCs w:val="24"/>
        </w:rPr>
        <w:t>Finansinį turtą sudaro po vienerių metų gautinos finansavimo sumos įsipareigojimams, kurių įvykdymo terminas daugiau kaip 12 mėnesių.  Informacija apie ilgalaikį finansinį turtą pateikta priede P5 „Finansinis turtas”</w:t>
      </w:r>
      <w:r w:rsidR="00036698" w:rsidRPr="001C0D31">
        <w:rPr>
          <w:rFonts w:asciiTheme="minorHAnsi" w:hAnsiTheme="minorHAnsi" w:cstheme="minorHAnsi"/>
          <w:sz w:val="24"/>
          <w:szCs w:val="24"/>
        </w:rPr>
        <w:t>.</w:t>
      </w:r>
      <w:r w:rsidRPr="001C0D31">
        <w:rPr>
          <w:rFonts w:asciiTheme="minorHAnsi" w:hAnsiTheme="minorHAnsi" w:cstheme="minorHAnsi"/>
          <w:sz w:val="24"/>
          <w:szCs w:val="24"/>
        </w:rPr>
        <w:t xml:space="preserve"> </w:t>
      </w:r>
    </w:p>
    <w:p w14:paraId="0DA130E5" w14:textId="77777777" w:rsidR="00EB4A8D" w:rsidRPr="001C0D31" w:rsidRDefault="00EB4A8D" w:rsidP="00B046F7">
      <w:pPr>
        <w:spacing w:after="0"/>
        <w:ind w:firstLine="357"/>
        <w:jc w:val="both"/>
        <w:rPr>
          <w:rFonts w:asciiTheme="minorHAnsi" w:hAnsiTheme="minorHAnsi" w:cstheme="minorHAnsi"/>
          <w:color w:val="FF0000"/>
          <w:sz w:val="20"/>
          <w:szCs w:val="20"/>
        </w:rPr>
      </w:pPr>
    </w:p>
    <w:p w14:paraId="7BDD8945" w14:textId="77777777" w:rsidR="00EB4A8D" w:rsidRPr="001C0D31" w:rsidRDefault="00EB4A8D" w:rsidP="00EB4A8D">
      <w:pPr>
        <w:pStyle w:val="ListParagraph"/>
        <w:numPr>
          <w:ilvl w:val="0"/>
          <w:numId w:val="41"/>
        </w:numPr>
        <w:suppressAutoHyphens/>
        <w:spacing w:after="160"/>
        <w:jc w:val="both"/>
        <w:rPr>
          <w:rFonts w:asciiTheme="minorHAnsi" w:hAnsiTheme="minorHAnsi" w:cstheme="minorHAnsi"/>
        </w:rPr>
      </w:pPr>
      <w:r w:rsidRPr="001C0D31">
        <w:rPr>
          <w:rFonts w:asciiTheme="minorHAnsi" w:hAnsiTheme="minorHAnsi" w:cstheme="minorHAnsi"/>
          <w:b/>
          <w:bCs/>
          <w:sz w:val="24"/>
          <w:szCs w:val="24"/>
        </w:rPr>
        <w:t>Pastaba Nr. P08.</w:t>
      </w:r>
      <w:r w:rsidRPr="001C0D31">
        <w:rPr>
          <w:rFonts w:asciiTheme="minorHAnsi" w:hAnsiTheme="minorHAnsi" w:cstheme="minorHAnsi"/>
          <w:sz w:val="24"/>
          <w:szCs w:val="24"/>
        </w:rPr>
        <w:t xml:space="preserve"> Atsargos.</w:t>
      </w:r>
    </w:p>
    <w:p w14:paraId="7CE8123A" w14:textId="03D898D7" w:rsidR="00EB4A8D" w:rsidRPr="001C0D31" w:rsidRDefault="00EB4A8D" w:rsidP="008530FB">
      <w:pPr>
        <w:spacing w:after="0"/>
        <w:ind w:firstLine="357"/>
        <w:jc w:val="both"/>
        <w:rPr>
          <w:rFonts w:asciiTheme="minorHAnsi" w:hAnsiTheme="minorHAnsi" w:cstheme="minorHAnsi"/>
        </w:rPr>
      </w:pPr>
      <w:r w:rsidRPr="001C0D31">
        <w:rPr>
          <w:rFonts w:asciiTheme="minorHAnsi" w:hAnsiTheme="minorHAnsi" w:cstheme="minorHAnsi"/>
          <w:sz w:val="24"/>
          <w:szCs w:val="24"/>
        </w:rPr>
        <w:t xml:space="preserve">VSS atsargas sudaro medžiagos, žaliavos ir ūkinis inventorius. Ataskaitinio laikotarpio pabaigoje atsargų balansinė vertė </w:t>
      </w:r>
      <w:r w:rsidR="008530FB" w:rsidRPr="001C0D31">
        <w:rPr>
          <w:rFonts w:asciiTheme="minorHAnsi" w:hAnsiTheme="minorHAnsi" w:cstheme="minorHAnsi"/>
          <w:sz w:val="24"/>
          <w:szCs w:val="24"/>
        </w:rPr>
        <w:t xml:space="preserve">1789,58 </w:t>
      </w:r>
      <w:r w:rsidRPr="001C0D31">
        <w:rPr>
          <w:rFonts w:asciiTheme="minorHAnsi" w:hAnsiTheme="minorHAnsi" w:cstheme="minorHAnsi"/>
          <w:sz w:val="24"/>
          <w:szCs w:val="24"/>
        </w:rPr>
        <w:t xml:space="preserve">Eur. Medžiagų, žaliavų likutį </w:t>
      </w:r>
      <w:r w:rsidR="008530FB" w:rsidRPr="001C0D31">
        <w:rPr>
          <w:rFonts w:asciiTheme="minorHAnsi" w:hAnsiTheme="minorHAnsi" w:cstheme="minorHAnsi"/>
          <w:sz w:val="24"/>
          <w:szCs w:val="24"/>
        </w:rPr>
        <w:t xml:space="preserve">1789,58 </w:t>
      </w:r>
      <w:r w:rsidRPr="001C0D31">
        <w:rPr>
          <w:rFonts w:asciiTheme="minorHAnsi" w:hAnsiTheme="minorHAnsi" w:cstheme="minorHAnsi"/>
          <w:sz w:val="24"/>
          <w:szCs w:val="24"/>
        </w:rPr>
        <w:t xml:space="preserve">Eur sudaro </w:t>
      </w:r>
      <w:r w:rsidR="008530FB" w:rsidRPr="001C0D31">
        <w:rPr>
          <w:rFonts w:asciiTheme="minorHAnsi" w:hAnsiTheme="minorHAnsi" w:cstheme="minorHAnsi"/>
          <w:sz w:val="24"/>
          <w:szCs w:val="24"/>
        </w:rPr>
        <w:t>maisto produktai, pirkto ir neatiduoto naudoti ūkinio inventoriaus likutis 0,00 Eur .</w:t>
      </w:r>
    </w:p>
    <w:p w14:paraId="126E4DB9" w14:textId="77777777" w:rsidR="00CC639F" w:rsidRPr="001C0D31" w:rsidRDefault="00EB4A8D" w:rsidP="00CC639F">
      <w:pPr>
        <w:spacing w:after="0"/>
        <w:ind w:firstLine="357"/>
        <w:jc w:val="both"/>
        <w:rPr>
          <w:rFonts w:asciiTheme="minorHAnsi" w:hAnsiTheme="minorHAnsi" w:cstheme="minorHAnsi"/>
          <w:sz w:val="24"/>
          <w:szCs w:val="24"/>
        </w:rPr>
      </w:pPr>
      <w:r w:rsidRPr="001C0D31">
        <w:rPr>
          <w:rFonts w:asciiTheme="minorHAnsi" w:hAnsiTheme="minorHAnsi" w:cstheme="minorHAnsi"/>
          <w:sz w:val="24"/>
          <w:szCs w:val="24"/>
        </w:rPr>
        <w:t xml:space="preserve">Pergrupuota į/iš ilgalaikį(io) materialųjį (iojo) turto(o) </w:t>
      </w:r>
      <w:r w:rsidR="008530FB" w:rsidRPr="001C0D31">
        <w:rPr>
          <w:rFonts w:asciiTheme="minorHAnsi" w:hAnsiTheme="minorHAnsi" w:cstheme="minorHAnsi"/>
          <w:sz w:val="24"/>
          <w:szCs w:val="24"/>
        </w:rPr>
        <w:t xml:space="preserve">0,00 </w:t>
      </w:r>
      <w:r w:rsidRPr="001C0D31">
        <w:rPr>
          <w:rFonts w:asciiTheme="minorHAnsi" w:hAnsiTheme="minorHAnsi" w:cstheme="minorHAnsi"/>
          <w:sz w:val="24"/>
          <w:szCs w:val="24"/>
        </w:rPr>
        <w:t>Eur.  Atsargų detali informacija pagal atsargų grupes pateikta priede P8 „Atsargos“</w:t>
      </w:r>
    </w:p>
    <w:p w14:paraId="2E26F164" w14:textId="77777777" w:rsidR="007B51C1" w:rsidRPr="001C0D31" w:rsidRDefault="007B51C1" w:rsidP="00CC639F">
      <w:pPr>
        <w:spacing w:after="0"/>
        <w:ind w:firstLine="357"/>
        <w:jc w:val="both"/>
        <w:rPr>
          <w:rFonts w:asciiTheme="minorHAnsi" w:hAnsiTheme="minorHAnsi" w:cstheme="minorHAnsi"/>
        </w:rPr>
      </w:pPr>
    </w:p>
    <w:p w14:paraId="5A01FF9D" w14:textId="77799AE7" w:rsidR="00EB4A8D" w:rsidRPr="001C0D31" w:rsidRDefault="00EB4A8D" w:rsidP="00CC639F">
      <w:pPr>
        <w:pStyle w:val="ListParagraph"/>
        <w:numPr>
          <w:ilvl w:val="0"/>
          <w:numId w:val="41"/>
        </w:numPr>
        <w:spacing w:after="0"/>
        <w:jc w:val="both"/>
        <w:rPr>
          <w:rFonts w:asciiTheme="minorHAnsi" w:hAnsiTheme="minorHAnsi" w:cstheme="minorHAnsi"/>
          <w:b/>
          <w:bCs/>
          <w:sz w:val="24"/>
          <w:szCs w:val="24"/>
        </w:rPr>
      </w:pPr>
      <w:r w:rsidRPr="001C0D31">
        <w:rPr>
          <w:rFonts w:asciiTheme="minorHAnsi" w:hAnsiTheme="minorHAnsi" w:cstheme="minorHAnsi"/>
          <w:b/>
          <w:bCs/>
          <w:sz w:val="24"/>
          <w:szCs w:val="24"/>
        </w:rPr>
        <w:t>Pastaba Nr. P09.</w:t>
      </w:r>
      <w:r w:rsidRPr="001C0D31">
        <w:rPr>
          <w:rFonts w:asciiTheme="minorHAnsi" w:hAnsiTheme="minorHAnsi" w:cstheme="minorHAnsi"/>
          <w:sz w:val="24"/>
          <w:szCs w:val="24"/>
        </w:rPr>
        <w:t xml:space="preserve"> Išankstiniai apmokėjimai.  </w:t>
      </w:r>
    </w:p>
    <w:p w14:paraId="19B804A0" w14:textId="6C581C2C" w:rsidR="00EB4A8D" w:rsidRPr="001C0D31" w:rsidRDefault="00EB4A8D" w:rsidP="00EB4A8D">
      <w:pPr>
        <w:spacing w:after="0"/>
        <w:ind w:firstLine="357"/>
        <w:jc w:val="both"/>
        <w:rPr>
          <w:rFonts w:asciiTheme="minorHAnsi" w:hAnsiTheme="minorHAnsi" w:cstheme="minorHAnsi"/>
          <w:sz w:val="24"/>
          <w:szCs w:val="24"/>
        </w:rPr>
      </w:pPr>
      <w:r w:rsidRPr="001C0D31">
        <w:rPr>
          <w:rFonts w:asciiTheme="minorHAnsi" w:hAnsiTheme="minorHAnsi" w:cstheme="minorHAnsi"/>
          <w:sz w:val="24"/>
          <w:szCs w:val="24"/>
        </w:rPr>
        <w:t xml:space="preserve">Finansinėse ataskaitose ataskaitinio laikotarpio pabaigoje išankstiniai apmokėjimai yra </w:t>
      </w:r>
      <w:r w:rsidR="00600EBD" w:rsidRPr="001C0D31">
        <w:rPr>
          <w:rFonts w:asciiTheme="minorHAnsi" w:hAnsiTheme="minorHAnsi" w:cstheme="minorHAnsi"/>
          <w:sz w:val="24"/>
          <w:szCs w:val="24"/>
        </w:rPr>
        <w:t>411,77</w:t>
      </w:r>
      <w:r w:rsidRPr="001C0D31">
        <w:rPr>
          <w:rFonts w:asciiTheme="minorHAnsi" w:hAnsiTheme="minorHAnsi" w:cstheme="minorHAnsi"/>
          <w:sz w:val="24"/>
          <w:szCs w:val="24"/>
        </w:rPr>
        <w:t xml:space="preserve"> Eur. Juos sudaro išankstiniai apmokėjimai tiekėjams už prekes ir paslaugas pagal sudarytas sutartis   </w:t>
      </w:r>
      <w:r w:rsidR="00507510" w:rsidRPr="001C0D31">
        <w:rPr>
          <w:rFonts w:asciiTheme="minorHAnsi" w:hAnsiTheme="minorHAnsi" w:cstheme="minorHAnsi"/>
          <w:sz w:val="24"/>
          <w:szCs w:val="24"/>
        </w:rPr>
        <w:t xml:space="preserve">0,00 </w:t>
      </w:r>
      <w:r w:rsidRPr="001C0D31">
        <w:rPr>
          <w:rFonts w:asciiTheme="minorHAnsi" w:hAnsiTheme="minorHAnsi" w:cstheme="minorHAnsi"/>
          <w:sz w:val="24"/>
          <w:szCs w:val="24"/>
        </w:rPr>
        <w:t xml:space="preserve">Eur. bei ateinančių laikotarpių sąnaudos </w:t>
      </w:r>
      <w:r w:rsidR="00600EBD" w:rsidRPr="001C0D31">
        <w:rPr>
          <w:rFonts w:asciiTheme="minorHAnsi" w:hAnsiTheme="minorHAnsi" w:cstheme="minorHAnsi"/>
          <w:sz w:val="24"/>
          <w:szCs w:val="24"/>
        </w:rPr>
        <w:t xml:space="preserve">411,77 </w:t>
      </w:r>
      <w:r w:rsidRPr="001C0D31">
        <w:rPr>
          <w:rFonts w:asciiTheme="minorHAnsi" w:hAnsiTheme="minorHAnsi" w:cstheme="minorHAnsi"/>
          <w:sz w:val="24"/>
          <w:szCs w:val="24"/>
        </w:rPr>
        <w:t>Eur</w:t>
      </w:r>
      <w:r w:rsidR="00157E9F" w:rsidRPr="001C0D31">
        <w:rPr>
          <w:rFonts w:asciiTheme="minorHAnsi" w:hAnsiTheme="minorHAnsi" w:cstheme="minorHAnsi"/>
          <w:sz w:val="24"/>
          <w:szCs w:val="24"/>
        </w:rPr>
        <w:t xml:space="preserve">. Jas sudaro </w:t>
      </w:r>
      <w:r w:rsidR="00600EBD" w:rsidRPr="001C0D31">
        <w:rPr>
          <w:rFonts w:asciiTheme="minorHAnsi" w:hAnsiTheme="minorHAnsi" w:cstheme="minorHAnsi"/>
          <w:sz w:val="24"/>
          <w:szCs w:val="24"/>
        </w:rPr>
        <w:t>170,48 Eur draudimo sąnaudos, 29,76 Eur prenumeratos sąnaudos</w:t>
      </w:r>
      <w:r w:rsidR="00597FB1" w:rsidRPr="001C0D31">
        <w:rPr>
          <w:rFonts w:asciiTheme="minorHAnsi" w:hAnsiTheme="minorHAnsi" w:cstheme="minorHAnsi"/>
          <w:sz w:val="24"/>
          <w:szCs w:val="24"/>
        </w:rPr>
        <w:t xml:space="preserve"> ir 211,53 Eur kitų paslaugų  sąnaudos.</w:t>
      </w:r>
    </w:p>
    <w:p w14:paraId="439638C1" w14:textId="77777777" w:rsidR="00EB4A8D" w:rsidRPr="001C0D31" w:rsidRDefault="00EB4A8D" w:rsidP="00EB4A8D">
      <w:pPr>
        <w:spacing w:after="0"/>
        <w:ind w:firstLine="357"/>
        <w:rPr>
          <w:rFonts w:asciiTheme="minorHAnsi" w:hAnsiTheme="minorHAnsi" w:cstheme="minorHAnsi"/>
          <w:sz w:val="24"/>
          <w:szCs w:val="24"/>
        </w:rPr>
      </w:pPr>
      <w:r w:rsidRPr="001C0D31">
        <w:rPr>
          <w:rFonts w:asciiTheme="minorHAnsi" w:hAnsiTheme="minorHAnsi" w:cstheme="minorHAnsi"/>
          <w:sz w:val="24"/>
          <w:szCs w:val="24"/>
        </w:rPr>
        <w:t>Detali išankstinių mokėjimų informacija pateikta priede P9 „Išankstiniai apmokėjimai”</w:t>
      </w:r>
    </w:p>
    <w:p w14:paraId="750C1AA7" w14:textId="77777777" w:rsidR="00EB4A8D" w:rsidRPr="001C0D31" w:rsidRDefault="00EB4A8D" w:rsidP="00EB4A8D">
      <w:pPr>
        <w:spacing w:after="0"/>
        <w:ind w:firstLine="357"/>
        <w:rPr>
          <w:rFonts w:asciiTheme="minorHAnsi" w:hAnsiTheme="minorHAnsi" w:cstheme="minorHAnsi"/>
          <w:color w:val="FF0000"/>
          <w:sz w:val="24"/>
          <w:szCs w:val="24"/>
        </w:rPr>
      </w:pPr>
    </w:p>
    <w:p w14:paraId="6C677100" w14:textId="1B200020" w:rsidR="00EB4A8D" w:rsidRPr="001C0D31" w:rsidRDefault="00EB4A8D" w:rsidP="00EB4A8D">
      <w:pPr>
        <w:pStyle w:val="ListParagraph"/>
        <w:numPr>
          <w:ilvl w:val="0"/>
          <w:numId w:val="41"/>
        </w:numPr>
        <w:suppressAutoHyphens/>
        <w:spacing w:after="0"/>
        <w:rPr>
          <w:rFonts w:asciiTheme="minorHAnsi" w:hAnsiTheme="minorHAnsi" w:cstheme="minorHAnsi"/>
        </w:rPr>
      </w:pPr>
      <w:r w:rsidRPr="001C0D31">
        <w:rPr>
          <w:rFonts w:asciiTheme="minorHAnsi" w:hAnsiTheme="minorHAnsi" w:cstheme="minorHAnsi"/>
          <w:b/>
          <w:bCs/>
          <w:sz w:val="24"/>
          <w:szCs w:val="24"/>
        </w:rPr>
        <w:t xml:space="preserve">Pastaba Nr. </w:t>
      </w:r>
      <w:r w:rsidR="00764DE7" w:rsidRPr="001C0D31">
        <w:rPr>
          <w:rFonts w:asciiTheme="minorHAnsi" w:hAnsiTheme="minorHAnsi" w:cstheme="minorHAnsi"/>
          <w:b/>
          <w:bCs/>
          <w:sz w:val="24"/>
          <w:szCs w:val="24"/>
        </w:rPr>
        <w:t>P</w:t>
      </w:r>
      <w:r w:rsidRPr="001C0D31">
        <w:rPr>
          <w:rFonts w:asciiTheme="minorHAnsi" w:hAnsiTheme="minorHAnsi" w:cstheme="minorHAnsi"/>
          <w:b/>
          <w:bCs/>
          <w:sz w:val="24"/>
          <w:szCs w:val="24"/>
        </w:rPr>
        <w:t xml:space="preserve">10. </w:t>
      </w:r>
      <w:r w:rsidRPr="001C0D31">
        <w:rPr>
          <w:rFonts w:asciiTheme="minorHAnsi" w:hAnsiTheme="minorHAnsi" w:cstheme="minorHAnsi"/>
          <w:sz w:val="24"/>
          <w:szCs w:val="24"/>
        </w:rPr>
        <w:t>Per vienus metus gautinos sumos.   </w:t>
      </w:r>
    </w:p>
    <w:p w14:paraId="57670269" w14:textId="5077177D" w:rsidR="00EB4A8D" w:rsidRPr="001C0D31" w:rsidRDefault="00EB4A8D" w:rsidP="00EB4A8D">
      <w:pPr>
        <w:spacing w:after="0"/>
        <w:ind w:firstLine="360"/>
        <w:jc w:val="both"/>
        <w:rPr>
          <w:rFonts w:asciiTheme="minorHAnsi" w:hAnsiTheme="minorHAnsi" w:cstheme="minorHAnsi"/>
          <w:sz w:val="24"/>
          <w:szCs w:val="24"/>
        </w:rPr>
      </w:pPr>
      <w:r w:rsidRPr="001C0D31">
        <w:rPr>
          <w:rFonts w:asciiTheme="minorHAnsi" w:hAnsiTheme="minorHAnsi" w:cstheme="minorHAnsi"/>
          <w:sz w:val="24"/>
          <w:szCs w:val="24"/>
        </w:rPr>
        <w:t xml:space="preserve">Įstaigos per vienerius metus gautinų sumų balansinė vertė yra  </w:t>
      </w:r>
      <w:r w:rsidR="00597FB1" w:rsidRPr="001C0D31">
        <w:rPr>
          <w:rFonts w:asciiTheme="minorHAnsi" w:hAnsiTheme="minorHAnsi" w:cstheme="minorHAnsi"/>
          <w:sz w:val="24"/>
          <w:szCs w:val="24"/>
        </w:rPr>
        <w:t xml:space="preserve">114561,16 </w:t>
      </w:r>
      <w:r w:rsidRPr="001C0D31">
        <w:rPr>
          <w:rFonts w:asciiTheme="minorHAnsi" w:hAnsiTheme="minorHAnsi" w:cstheme="minorHAnsi"/>
          <w:sz w:val="24"/>
          <w:szCs w:val="24"/>
        </w:rPr>
        <w:t>Eur. Per ataskaitinį laikotarpį buvo pripažintas   gautinų sumų  nuvertėjimas</w:t>
      </w:r>
      <w:r w:rsidR="00157E9F" w:rsidRPr="001C0D31">
        <w:rPr>
          <w:rFonts w:asciiTheme="minorHAnsi" w:hAnsiTheme="minorHAnsi" w:cstheme="minorHAnsi"/>
          <w:sz w:val="24"/>
          <w:szCs w:val="24"/>
        </w:rPr>
        <w:t xml:space="preserve"> </w:t>
      </w:r>
      <w:r w:rsidR="00597FB1" w:rsidRPr="001C0D31">
        <w:rPr>
          <w:rFonts w:asciiTheme="minorHAnsi" w:hAnsiTheme="minorHAnsi" w:cstheme="minorHAnsi"/>
          <w:sz w:val="24"/>
          <w:szCs w:val="24"/>
        </w:rPr>
        <w:t xml:space="preserve">24,50 </w:t>
      </w:r>
      <w:r w:rsidRPr="001C0D31">
        <w:rPr>
          <w:rFonts w:asciiTheme="minorHAnsi" w:hAnsiTheme="minorHAnsi" w:cstheme="minorHAnsi"/>
          <w:sz w:val="24"/>
          <w:szCs w:val="24"/>
        </w:rPr>
        <w:t xml:space="preserve">Eur dėl  </w:t>
      </w:r>
      <w:r w:rsidR="00597FB1" w:rsidRPr="001C0D31">
        <w:rPr>
          <w:rFonts w:asciiTheme="minorHAnsi" w:hAnsiTheme="minorHAnsi" w:cstheme="minorHAnsi"/>
          <w:sz w:val="24"/>
          <w:szCs w:val="24"/>
        </w:rPr>
        <w:t xml:space="preserve"> neįvykdytų įsipareigojimų už suteiktas paslaugas. </w:t>
      </w:r>
      <w:r w:rsidRPr="001C0D31">
        <w:rPr>
          <w:rFonts w:asciiTheme="minorHAnsi" w:hAnsiTheme="minorHAnsi" w:cstheme="minorHAnsi"/>
          <w:sz w:val="24"/>
          <w:szCs w:val="24"/>
        </w:rPr>
        <w:t xml:space="preserve">Panaikintas gautinų sumų nuvertėjimas </w:t>
      </w:r>
      <w:r w:rsidR="00597FB1" w:rsidRPr="001C0D31">
        <w:rPr>
          <w:rFonts w:asciiTheme="minorHAnsi" w:hAnsiTheme="minorHAnsi" w:cstheme="minorHAnsi"/>
          <w:sz w:val="24"/>
          <w:szCs w:val="24"/>
        </w:rPr>
        <w:t xml:space="preserve">9,58 </w:t>
      </w:r>
      <w:r w:rsidRPr="001C0D31">
        <w:rPr>
          <w:rFonts w:asciiTheme="minorHAnsi" w:hAnsiTheme="minorHAnsi" w:cstheme="minorHAnsi"/>
          <w:sz w:val="24"/>
          <w:szCs w:val="24"/>
        </w:rPr>
        <w:t xml:space="preserve">Eur dėl  </w:t>
      </w:r>
      <w:r w:rsidR="00597FB1" w:rsidRPr="001C0D31">
        <w:rPr>
          <w:rFonts w:asciiTheme="minorHAnsi" w:hAnsiTheme="minorHAnsi" w:cstheme="minorHAnsi"/>
          <w:sz w:val="24"/>
          <w:szCs w:val="24"/>
        </w:rPr>
        <w:t>apmokėtų įsiskolinimų</w:t>
      </w:r>
      <w:r w:rsidR="007B51C1" w:rsidRPr="001C0D31">
        <w:rPr>
          <w:rFonts w:asciiTheme="minorHAnsi" w:hAnsiTheme="minorHAnsi" w:cstheme="minorHAnsi"/>
          <w:sz w:val="24"/>
          <w:szCs w:val="24"/>
        </w:rPr>
        <w:t>.</w:t>
      </w:r>
      <w:r w:rsidRPr="001C0D31">
        <w:rPr>
          <w:rFonts w:asciiTheme="minorHAnsi" w:hAnsiTheme="minorHAnsi" w:cstheme="minorHAnsi"/>
          <w:sz w:val="24"/>
          <w:szCs w:val="24"/>
        </w:rPr>
        <w:t> Informacija apie per vienus metus gautinas sumas pateikta priede P10 „Gautinos sumos“.</w:t>
      </w:r>
    </w:p>
    <w:p w14:paraId="25D46843" w14:textId="77777777" w:rsidR="00EB4A8D" w:rsidRPr="001C0D31" w:rsidRDefault="00EB4A8D" w:rsidP="00EB4A8D">
      <w:pPr>
        <w:spacing w:after="0"/>
        <w:ind w:firstLine="360"/>
        <w:jc w:val="both"/>
        <w:rPr>
          <w:rFonts w:asciiTheme="minorHAnsi" w:hAnsiTheme="minorHAnsi" w:cstheme="minorHAnsi"/>
          <w:sz w:val="20"/>
          <w:szCs w:val="20"/>
        </w:rPr>
      </w:pPr>
    </w:p>
    <w:p w14:paraId="60B09E51" w14:textId="77777777" w:rsidR="00EB4A8D" w:rsidRPr="001C0D31" w:rsidRDefault="00EB4A8D" w:rsidP="00EB4A8D">
      <w:pPr>
        <w:pStyle w:val="ListParagraph"/>
        <w:numPr>
          <w:ilvl w:val="0"/>
          <w:numId w:val="41"/>
        </w:numPr>
        <w:suppressAutoHyphens/>
        <w:spacing w:after="0"/>
        <w:jc w:val="both"/>
        <w:rPr>
          <w:rFonts w:asciiTheme="minorHAnsi" w:hAnsiTheme="minorHAnsi" w:cstheme="minorHAnsi"/>
        </w:rPr>
      </w:pPr>
      <w:r w:rsidRPr="001C0D31">
        <w:rPr>
          <w:rFonts w:asciiTheme="minorHAnsi" w:hAnsiTheme="minorHAnsi" w:cstheme="minorHAnsi"/>
          <w:b/>
          <w:bCs/>
          <w:sz w:val="24"/>
          <w:szCs w:val="24"/>
        </w:rPr>
        <w:t>Pastaba Nr. P11.</w:t>
      </w:r>
      <w:r w:rsidRPr="001C0D31">
        <w:rPr>
          <w:rFonts w:asciiTheme="minorHAnsi" w:hAnsiTheme="minorHAnsi" w:cstheme="minorHAnsi"/>
          <w:sz w:val="24"/>
          <w:szCs w:val="24"/>
        </w:rPr>
        <w:t xml:space="preserve"> Pinigai ir pinigų ekvivalentai.   </w:t>
      </w:r>
    </w:p>
    <w:p w14:paraId="72B66A4E" w14:textId="74674524" w:rsidR="00EB4A8D" w:rsidRPr="001C0D31" w:rsidRDefault="00EB4A8D" w:rsidP="00EB4A8D">
      <w:pPr>
        <w:pStyle w:val="paragraph"/>
        <w:spacing w:before="0" w:after="0" w:line="276" w:lineRule="auto"/>
        <w:ind w:firstLine="360"/>
        <w:jc w:val="both"/>
        <w:rPr>
          <w:rFonts w:asciiTheme="minorHAnsi" w:hAnsiTheme="minorHAnsi" w:cstheme="minorHAnsi"/>
        </w:rPr>
      </w:pPr>
      <w:r w:rsidRPr="001C0D31">
        <w:rPr>
          <w:rStyle w:val="normaltextrun"/>
          <w:rFonts w:asciiTheme="minorHAnsi" w:hAnsiTheme="minorHAnsi" w:cstheme="minorHAnsi"/>
        </w:rPr>
        <w:t xml:space="preserve">Piniginių lėšų likutis </w:t>
      </w:r>
      <w:r w:rsidR="00157E9F" w:rsidRPr="001C0D31">
        <w:rPr>
          <w:rStyle w:val="normaltextrun"/>
          <w:rFonts w:asciiTheme="minorHAnsi" w:hAnsiTheme="minorHAnsi" w:cstheme="minorHAnsi"/>
        </w:rPr>
        <w:t xml:space="preserve">9308,66 </w:t>
      </w:r>
      <w:r w:rsidRPr="001C0D31">
        <w:rPr>
          <w:rStyle w:val="normaltextrun"/>
          <w:rFonts w:asciiTheme="minorHAnsi" w:hAnsiTheme="minorHAnsi" w:cstheme="minorHAnsi"/>
        </w:rPr>
        <w:t>Eur ataskaitinio laikotarpio pabaigoje. Informacija apie pinigų likučius pagal šaltinius pateikta priede  P11 „Pinigai ir pinigų ekvivalentai“.</w:t>
      </w:r>
      <w:r w:rsidRPr="001C0D31">
        <w:rPr>
          <w:rStyle w:val="eop"/>
          <w:rFonts w:asciiTheme="minorHAnsi" w:hAnsiTheme="minorHAnsi" w:cstheme="minorHAnsi"/>
        </w:rPr>
        <w:t> </w:t>
      </w:r>
    </w:p>
    <w:p w14:paraId="5B192D38" w14:textId="77777777" w:rsidR="00EB4A8D" w:rsidRPr="001C0D31" w:rsidRDefault="00EB4A8D" w:rsidP="00EB4A8D">
      <w:pPr>
        <w:spacing w:after="0"/>
        <w:jc w:val="both"/>
        <w:rPr>
          <w:rFonts w:asciiTheme="minorHAnsi" w:hAnsiTheme="minorHAnsi" w:cstheme="minorHAnsi"/>
          <w:sz w:val="24"/>
          <w:szCs w:val="24"/>
        </w:rPr>
      </w:pPr>
      <w:r w:rsidRPr="001C0D31">
        <w:rPr>
          <w:rFonts w:asciiTheme="minorHAnsi" w:hAnsiTheme="minorHAnsi" w:cstheme="minorHAnsi"/>
          <w:sz w:val="24"/>
          <w:szCs w:val="24"/>
        </w:rPr>
        <w:t>Viešojo sektoriaus subjektų veikla yra reguliuojama teisės aktų, kurie riboja jų galimybę prisiimti riziką, įskaitant kredito ir palūkanų normų riziką.</w:t>
      </w:r>
    </w:p>
    <w:p w14:paraId="368808E9" w14:textId="77777777" w:rsidR="00CF31A8" w:rsidRPr="001C0D31" w:rsidRDefault="00CF31A8" w:rsidP="00EB4A8D">
      <w:pPr>
        <w:spacing w:after="0"/>
        <w:jc w:val="both"/>
        <w:rPr>
          <w:rFonts w:asciiTheme="minorHAnsi" w:hAnsiTheme="minorHAnsi" w:cstheme="minorHAnsi"/>
          <w:sz w:val="24"/>
          <w:szCs w:val="24"/>
        </w:rPr>
      </w:pPr>
    </w:p>
    <w:p w14:paraId="46316649" w14:textId="77777777" w:rsidR="00CF31A8" w:rsidRPr="001C0D31" w:rsidRDefault="00CF31A8" w:rsidP="00EB4A8D">
      <w:pPr>
        <w:spacing w:after="0"/>
        <w:jc w:val="both"/>
        <w:rPr>
          <w:rFonts w:asciiTheme="minorHAnsi" w:hAnsiTheme="minorHAnsi" w:cstheme="minorHAnsi"/>
          <w:sz w:val="24"/>
          <w:szCs w:val="24"/>
        </w:rPr>
      </w:pPr>
    </w:p>
    <w:p w14:paraId="6729C46E" w14:textId="77777777" w:rsidR="007B51C1" w:rsidRPr="001C0D31" w:rsidRDefault="007B51C1" w:rsidP="00EB4A8D">
      <w:pPr>
        <w:spacing w:after="0"/>
        <w:jc w:val="both"/>
        <w:rPr>
          <w:rFonts w:asciiTheme="minorHAnsi" w:hAnsiTheme="minorHAnsi" w:cstheme="minorHAnsi"/>
          <w:sz w:val="24"/>
          <w:szCs w:val="24"/>
        </w:rPr>
      </w:pPr>
    </w:p>
    <w:p w14:paraId="64180ACD" w14:textId="77777777" w:rsidR="007B51C1" w:rsidRPr="001C0D31" w:rsidRDefault="007B51C1" w:rsidP="00EB4A8D">
      <w:pPr>
        <w:spacing w:after="0"/>
        <w:jc w:val="both"/>
        <w:rPr>
          <w:rFonts w:asciiTheme="minorHAnsi" w:hAnsiTheme="minorHAnsi" w:cstheme="minorHAnsi"/>
          <w:sz w:val="24"/>
          <w:szCs w:val="24"/>
        </w:rPr>
      </w:pPr>
    </w:p>
    <w:p w14:paraId="6FE892FC" w14:textId="77777777" w:rsidR="00EB4A8D" w:rsidRPr="001C0D31" w:rsidRDefault="00EB4A8D" w:rsidP="00EB4A8D">
      <w:pPr>
        <w:spacing w:after="0"/>
        <w:jc w:val="both"/>
        <w:rPr>
          <w:rFonts w:asciiTheme="minorHAnsi" w:hAnsiTheme="minorHAnsi" w:cstheme="minorHAnsi"/>
          <w:sz w:val="20"/>
          <w:szCs w:val="20"/>
        </w:rPr>
      </w:pPr>
    </w:p>
    <w:p w14:paraId="485BBEFD" w14:textId="77777777" w:rsidR="00EB4A8D" w:rsidRPr="001C0D31" w:rsidRDefault="00EB4A8D" w:rsidP="00EB4A8D">
      <w:pPr>
        <w:pStyle w:val="ListParagraph"/>
        <w:numPr>
          <w:ilvl w:val="0"/>
          <w:numId w:val="41"/>
        </w:numPr>
        <w:suppressAutoHyphens/>
        <w:spacing w:after="0"/>
        <w:jc w:val="both"/>
        <w:rPr>
          <w:rFonts w:asciiTheme="minorHAnsi" w:hAnsiTheme="minorHAnsi" w:cstheme="minorHAnsi"/>
        </w:rPr>
      </w:pPr>
      <w:r w:rsidRPr="001C0D31">
        <w:rPr>
          <w:rFonts w:asciiTheme="minorHAnsi" w:hAnsiTheme="minorHAnsi" w:cstheme="minorHAnsi"/>
          <w:b/>
          <w:bCs/>
          <w:sz w:val="24"/>
          <w:szCs w:val="24"/>
        </w:rPr>
        <w:t>Pastaba Nr. P12.</w:t>
      </w:r>
      <w:r w:rsidRPr="001C0D31">
        <w:rPr>
          <w:rFonts w:asciiTheme="minorHAnsi" w:hAnsiTheme="minorHAnsi" w:cstheme="minorHAnsi"/>
          <w:sz w:val="24"/>
          <w:szCs w:val="24"/>
        </w:rPr>
        <w:t xml:space="preserve"> Finansavimo sumos.  </w:t>
      </w:r>
    </w:p>
    <w:p w14:paraId="02BACA0E" w14:textId="58C0A2FA" w:rsidR="00EB4A8D" w:rsidRPr="001C0D31" w:rsidRDefault="00EB4A8D" w:rsidP="00EB4A8D">
      <w:pPr>
        <w:spacing w:after="0"/>
        <w:ind w:firstLine="360"/>
        <w:jc w:val="both"/>
        <w:rPr>
          <w:rFonts w:asciiTheme="minorHAnsi" w:hAnsiTheme="minorHAnsi" w:cstheme="minorHAnsi"/>
          <w:sz w:val="24"/>
          <w:szCs w:val="24"/>
        </w:rPr>
      </w:pPr>
      <w:r w:rsidRPr="001C0D31">
        <w:rPr>
          <w:rFonts w:asciiTheme="minorHAnsi" w:hAnsiTheme="minorHAnsi" w:cstheme="minorHAnsi"/>
          <w:sz w:val="24"/>
          <w:szCs w:val="24"/>
        </w:rPr>
        <w:t>Finansavimo sumų gavimas ir panaudojimas pagal šaltinius pateiktas priede P12 „Finansavimo sumos”</w:t>
      </w:r>
      <w:r w:rsidR="00D773EA" w:rsidRPr="001C0D31">
        <w:rPr>
          <w:rFonts w:asciiTheme="minorHAnsi" w:hAnsiTheme="minorHAnsi" w:cstheme="minorHAnsi"/>
          <w:sz w:val="24"/>
          <w:szCs w:val="24"/>
        </w:rPr>
        <w:t>.</w:t>
      </w:r>
    </w:p>
    <w:p w14:paraId="52E61BE7" w14:textId="77777777" w:rsidR="00EB4A8D" w:rsidRPr="001C0D31" w:rsidRDefault="00EB4A8D" w:rsidP="00EB4A8D">
      <w:pPr>
        <w:spacing w:after="0"/>
        <w:ind w:firstLine="360"/>
        <w:jc w:val="both"/>
        <w:rPr>
          <w:rFonts w:asciiTheme="minorHAnsi" w:hAnsiTheme="minorHAnsi" w:cstheme="minorHAnsi"/>
          <w:color w:val="FF0000"/>
          <w:sz w:val="20"/>
          <w:szCs w:val="20"/>
        </w:rPr>
      </w:pPr>
    </w:p>
    <w:p w14:paraId="60C95C30" w14:textId="77777777" w:rsidR="00EB4A8D" w:rsidRPr="001C0D31" w:rsidRDefault="00EB4A8D" w:rsidP="00EB4A8D">
      <w:pPr>
        <w:pStyle w:val="ListParagraph"/>
        <w:numPr>
          <w:ilvl w:val="0"/>
          <w:numId w:val="41"/>
        </w:numPr>
        <w:suppressAutoHyphens/>
        <w:spacing w:after="0"/>
        <w:jc w:val="both"/>
        <w:rPr>
          <w:rFonts w:asciiTheme="minorHAnsi" w:hAnsiTheme="minorHAnsi" w:cstheme="minorHAnsi"/>
        </w:rPr>
      </w:pPr>
      <w:r w:rsidRPr="001C0D31">
        <w:rPr>
          <w:rFonts w:asciiTheme="minorHAnsi" w:hAnsiTheme="minorHAnsi" w:cstheme="minorHAnsi"/>
          <w:b/>
          <w:bCs/>
          <w:sz w:val="24"/>
          <w:szCs w:val="24"/>
        </w:rPr>
        <w:t xml:space="preserve">Pastaba Nr. P15. </w:t>
      </w:r>
      <w:r w:rsidRPr="001C0D31">
        <w:rPr>
          <w:rFonts w:asciiTheme="minorHAnsi" w:hAnsiTheme="minorHAnsi" w:cstheme="minorHAnsi"/>
          <w:sz w:val="24"/>
          <w:szCs w:val="24"/>
        </w:rPr>
        <w:t>Atidėjiniai.</w:t>
      </w:r>
      <w:r w:rsidRPr="001C0D31">
        <w:rPr>
          <w:rFonts w:asciiTheme="minorHAnsi" w:hAnsiTheme="minorHAnsi" w:cstheme="minorHAnsi"/>
          <w:b/>
          <w:bCs/>
          <w:sz w:val="24"/>
          <w:szCs w:val="24"/>
        </w:rPr>
        <w:t> </w:t>
      </w:r>
    </w:p>
    <w:p w14:paraId="27E2842A" w14:textId="77777777" w:rsidR="00EB4A8D" w:rsidRPr="001C0D31" w:rsidRDefault="00EB4A8D" w:rsidP="00EB4A8D">
      <w:pPr>
        <w:spacing w:after="0"/>
        <w:ind w:firstLine="360"/>
        <w:jc w:val="both"/>
        <w:rPr>
          <w:rFonts w:asciiTheme="minorHAnsi" w:hAnsiTheme="minorHAnsi" w:cstheme="minorHAnsi"/>
        </w:rPr>
      </w:pPr>
      <w:r w:rsidRPr="001C0D31">
        <w:rPr>
          <w:rFonts w:asciiTheme="minorHAnsi" w:hAnsiTheme="minorHAnsi" w:cstheme="minorHAnsi"/>
          <w:sz w:val="24"/>
          <w:szCs w:val="24"/>
        </w:rPr>
        <w:t>Ataskaitinio laikotarpio atidėjinius sudaro darbuotojų išeitinės išmokos pagal darbo kodekso 56 str. 1 dalies 4 punktą ir 2 dalį, jeigu pagal neterminuotą darbo sutartį dirbančiam darbuotojui suėjo įstatymų nustatytas senatvės pensijos amžius ir įgijo teisę į visą senatvės pensiją, dirbdamas pas tą darbdavį</w:t>
      </w:r>
      <w:r w:rsidRPr="001C0D31">
        <w:rPr>
          <w:rFonts w:asciiTheme="minorHAnsi" w:hAnsiTheme="minorHAnsi" w:cstheme="minorHAnsi"/>
          <w:i/>
          <w:iCs/>
          <w:sz w:val="24"/>
          <w:szCs w:val="24"/>
        </w:rPr>
        <w:t>.</w:t>
      </w:r>
      <w:r w:rsidRPr="001C0D31">
        <w:rPr>
          <w:rFonts w:asciiTheme="minorHAnsi" w:hAnsiTheme="minorHAnsi" w:cstheme="minorHAnsi"/>
          <w:sz w:val="24"/>
          <w:szCs w:val="24"/>
        </w:rPr>
        <w:t xml:space="preserve"> Balansinės vertės pasikeitimas pateiktas priede P15 „Atidėjiniai“ , priede „Atidėjiniai pagal jų paskirtį“  ir priede  „Atidėjiniai pagal jų panaudojimo laiką“. </w:t>
      </w:r>
    </w:p>
    <w:p w14:paraId="37F51A39" w14:textId="77777777" w:rsidR="00EB4A8D" w:rsidRPr="001C0D31" w:rsidRDefault="00EB4A8D" w:rsidP="00EB4A8D">
      <w:pPr>
        <w:spacing w:after="0"/>
        <w:ind w:firstLine="360"/>
        <w:jc w:val="both"/>
        <w:rPr>
          <w:rFonts w:asciiTheme="minorHAnsi" w:hAnsiTheme="minorHAnsi" w:cstheme="minorHAnsi"/>
          <w:sz w:val="20"/>
          <w:szCs w:val="20"/>
        </w:rPr>
      </w:pPr>
    </w:p>
    <w:p w14:paraId="50FBC3D0" w14:textId="77777777" w:rsidR="00EB4A8D" w:rsidRPr="001C0D31" w:rsidRDefault="00EB4A8D" w:rsidP="00EB4A8D">
      <w:pPr>
        <w:pStyle w:val="ListParagraph"/>
        <w:numPr>
          <w:ilvl w:val="0"/>
          <w:numId w:val="41"/>
        </w:numPr>
        <w:suppressAutoHyphens/>
        <w:spacing w:after="0"/>
        <w:jc w:val="both"/>
        <w:rPr>
          <w:rFonts w:asciiTheme="minorHAnsi" w:hAnsiTheme="minorHAnsi" w:cstheme="minorHAnsi"/>
        </w:rPr>
      </w:pPr>
      <w:r w:rsidRPr="001C0D31">
        <w:rPr>
          <w:rFonts w:asciiTheme="minorHAnsi" w:hAnsiTheme="minorHAnsi" w:cstheme="minorHAnsi"/>
          <w:b/>
          <w:bCs/>
          <w:sz w:val="24"/>
          <w:szCs w:val="24"/>
        </w:rPr>
        <w:t xml:space="preserve">Pastaba Nr. P17. </w:t>
      </w:r>
      <w:r w:rsidRPr="001C0D31">
        <w:rPr>
          <w:rFonts w:asciiTheme="minorHAnsi" w:hAnsiTheme="minorHAnsi" w:cstheme="minorHAnsi"/>
          <w:sz w:val="24"/>
          <w:szCs w:val="24"/>
        </w:rPr>
        <w:t>Trumpalaikiai įsipareigojimai.  </w:t>
      </w:r>
    </w:p>
    <w:p w14:paraId="6593EADC" w14:textId="70571157" w:rsidR="00EB4A8D" w:rsidRPr="001C0D31" w:rsidRDefault="00EB4A8D" w:rsidP="00EB4A8D">
      <w:pPr>
        <w:spacing w:after="0"/>
        <w:ind w:firstLine="360"/>
        <w:jc w:val="both"/>
        <w:rPr>
          <w:rFonts w:asciiTheme="minorHAnsi" w:hAnsiTheme="minorHAnsi" w:cstheme="minorHAnsi"/>
        </w:rPr>
      </w:pPr>
      <w:r w:rsidRPr="001C0D31">
        <w:rPr>
          <w:rFonts w:asciiTheme="minorHAnsi" w:hAnsiTheme="minorHAnsi" w:cstheme="minorHAnsi"/>
          <w:sz w:val="24"/>
          <w:szCs w:val="24"/>
        </w:rPr>
        <w:t xml:space="preserve">Trumpalaikės mokėtinos sumos yra </w:t>
      </w:r>
      <w:r w:rsidR="00157E9F" w:rsidRPr="001C0D31">
        <w:rPr>
          <w:rFonts w:asciiTheme="minorHAnsi" w:hAnsiTheme="minorHAnsi" w:cstheme="minorHAnsi"/>
          <w:sz w:val="24"/>
          <w:szCs w:val="24"/>
        </w:rPr>
        <w:t>94984,40</w:t>
      </w:r>
      <w:r w:rsidRPr="001C0D31">
        <w:rPr>
          <w:rFonts w:asciiTheme="minorHAnsi" w:hAnsiTheme="minorHAnsi" w:cstheme="minorHAnsi"/>
          <w:sz w:val="24"/>
          <w:szCs w:val="24"/>
        </w:rPr>
        <w:t xml:space="preserve"> Eur. Jas sudaro skolos tiekėjams už suteiktas paslaugas ir prekes </w:t>
      </w:r>
      <w:r w:rsidR="00157E9F" w:rsidRPr="001C0D31">
        <w:rPr>
          <w:rFonts w:asciiTheme="minorHAnsi" w:hAnsiTheme="minorHAnsi" w:cstheme="minorHAnsi"/>
          <w:sz w:val="24"/>
          <w:szCs w:val="24"/>
        </w:rPr>
        <w:t>3754,32</w:t>
      </w:r>
      <w:r w:rsidRPr="001C0D31">
        <w:rPr>
          <w:rFonts w:asciiTheme="minorHAnsi" w:hAnsiTheme="minorHAnsi" w:cstheme="minorHAnsi"/>
          <w:sz w:val="24"/>
          <w:szCs w:val="24"/>
        </w:rPr>
        <w:t xml:space="preserve"> Eur., su darbo santykiais susijusieji įsipareigojimai </w:t>
      </w:r>
      <w:r w:rsidR="00157E9F" w:rsidRPr="001C0D31">
        <w:rPr>
          <w:rFonts w:asciiTheme="minorHAnsi" w:hAnsiTheme="minorHAnsi" w:cstheme="minorHAnsi"/>
          <w:sz w:val="24"/>
          <w:szCs w:val="24"/>
        </w:rPr>
        <w:t xml:space="preserve">0,00 </w:t>
      </w:r>
      <w:r w:rsidRPr="001C0D31">
        <w:rPr>
          <w:rFonts w:asciiTheme="minorHAnsi" w:hAnsiTheme="minorHAnsi" w:cstheme="minorHAnsi"/>
          <w:sz w:val="24"/>
          <w:szCs w:val="24"/>
        </w:rPr>
        <w:t xml:space="preserve"> Eur., sukauptos atostogų rezervo ir nuo jo priskaičiuoto socialinio draudimo mokesčių sąnaudos </w:t>
      </w:r>
      <w:r w:rsidR="00157E9F" w:rsidRPr="001C0D31">
        <w:rPr>
          <w:rFonts w:asciiTheme="minorHAnsi" w:hAnsiTheme="minorHAnsi" w:cstheme="minorHAnsi"/>
          <w:sz w:val="24"/>
          <w:szCs w:val="24"/>
        </w:rPr>
        <w:t xml:space="preserve">90036,36 </w:t>
      </w:r>
      <w:r w:rsidRPr="001C0D31">
        <w:rPr>
          <w:rFonts w:asciiTheme="minorHAnsi" w:hAnsiTheme="minorHAnsi" w:cstheme="minorHAnsi"/>
          <w:sz w:val="24"/>
          <w:szCs w:val="24"/>
        </w:rPr>
        <w:t>Eur.,</w:t>
      </w:r>
      <w:r w:rsidRPr="001C0D31">
        <w:rPr>
          <w:rFonts w:asciiTheme="minorHAnsi" w:hAnsiTheme="minorHAnsi" w:cstheme="minorHAnsi"/>
          <w:color w:val="000000"/>
          <w:sz w:val="24"/>
          <w:szCs w:val="24"/>
        </w:rPr>
        <w:t xml:space="preserve"> k</w:t>
      </w:r>
      <w:r w:rsidRPr="001C0D31">
        <w:rPr>
          <w:rFonts w:asciiTheme="minorHAnsi" w:hAnsiTheme="minorHAnsi" w:cstheme="minorHAnsi"/>
          <w:sz w:val="24"/>
          <w:szCs w:val="24"/>
        </w:rPr>
        <w:t xml:space="preserve">iti trumpalaikiai įsipareigojimai </w:t>
      </w:r>
      <w:r w:rsidR="00157E9F" w:rsidRPr="001C0D31">
        <w:rPr>
          <w:rFonts w:asciiTheme="minorHAnsi" w:hAnsiTheme="minorHAnsi" w:cstheme="minorHAnsi"/>
          <w:sz w:val="24"/>
          <w:szCs w:val="24"/>
        </w:rPr>
        <w:t xml:space="preserve">1193,72 </w:t>
      </w:r>
      <w:r w:rsidRPr="001C0D31">
        <w:rPr>
          <w:rFonts w:asciiTheme="minorHAnsi" w:hAnsiTheme="minorHAnsi" w:cstheme="minorHAnsi"/>
          <w:sz w:val="24"/>
          <w:szCs w:val="24"/>
        </w:rPr>
        <w:t xml:space="preserve"> Eur,  iš jų gauti išankstiniai apmokėjimai </w:t>
      </w:r>
      <w:r w:rsidR="00423569" w:rsidRPr="001C0D31">
        <w:rPr>
          <w:rFonts w:asciiTheme="minorHAnsi" w:hAnsiTheme="minorHAnsi" w:cstheme="minorHAnsi"/>
          <w:sz w:val="24"/>
          <w:szCs w:val="24"/>
        </w:rPr>
        <w:t xml:space="preserve">1193,72 </w:t>
      </w:r>
      <w:r w:rsidRPr="001C0D31">
        <w:rPr>
          <w:rFonts w:asciiTheme="minorHAnsi" w:hAnsiTheme="minorHAnsi" w:cstheme="minorHAnsi"/>
          <w:sz w:val="24"/>
          <w:szCs w:val="24"/>
        </w:rPr>
        <w:t xml:space="preserve">Eur.  Gauti depozitai (užstatai) </w:t>
      </w:r>
      <w:r w:rsidR="00423569" w:rsidRPr="001C0D31">
        <w:rPr>
          <w:rFonts w:asciiTheme="minorHAnsi" w:hAnsiTheme="minorHAnsi" w:cstheme="minorHAnsi"/>
          <w:sz w:val="24"/>
          <w:szCs w:val="24"/>
        </w:rPr>
        <w:t xml:space="preserve">0,00 </w:t>
      </w:r>
      <w:r w:rsidRPr="001C0D31">
        <w:rPr>
          <w:rFonts w:asciiTheme="minorHAnsi" w:hAnsiTheme="minorHAnsi" w:cstheme="minorHAnsi"/>
          <w:sz w:val="24"/>
          <w:szCs w:val="24"/>
        </w:rPr>
        <w:t>Eur.</w:t>
      </w:r>
    </w:p>
    <w:p w14:paraId="76A5F420" w14:textId="77777777" w:rsidR="00EB4A8D" w:rsidRPr="001C0D31" w:rsidRDefault="00EB4A8D" w:rsidP="00EB4A8D">
      <w:pPr>
        <w:spacing w:after="0"/>
        <w:ind w:firstLine="360"/>
        <w:jc w:val="both"/>
        <w:rPr>
          <w:rFonts w:asciiTheme="minorHAnsi" w:hAnsiTheme="minorHAnsi" w:cstheme="minorHAnsi"/>
          <w:sz w:val="24"/>
          <w:szCs w:val="24"/>
        </w:rPr>
      </w:pPr>
      <w:r w:rsidRPr="001C0D31">
        <w:rPr>
          <w:rFonts w:asciiTheme="minorHAnsi" w:hAnsiTheme="minorHAnsi" w:cstheme="minorHAnsi"/>
          <w:sz w:val="24"/>
          <w:szCs w:val="24"/>
        </w:rPr>
        <w:t xml:space="preserve"> Informacija apie kai kurias trumpalaikes mokėtinas sumas pateikta priede P17 „Trumpalaikės mokėtinos sumos“.</w:t>
      </w:r>
    </w:p>
    <w:p w14:paraId="1F75BA7A" w14:textId="77777777" w:rsidR="00006E08" w:rsidRPr="001C0D31" w:rsidRDefault="00006E08" w:rsidP="00EB4A8D">
      <w:pPr>
        <w:spacing w:after="0"/>
        <w:ind w:firstLine="360"/>
        <w:jc w:val="both"/>
        <w:rPr>
          <w:rFonts w:asciiTheme="minorHAnsi" w:hAnsiTheme="minorHAnsi" w:cstheme="minorHAnsi"/>
          <w:sz w:val="20"/>
          <w:szCs w:val="20"/>
        </w:rPr>
      </w:pPr>
    </w:p>
    <w:p w14:paraId="579379A4" w14:textId="77777777" w:rsidR="00EB4A8D" w:rsidRPr="001C0D31" w:rsidRDefault="00EB4A8D" w:rsidP="00EB4A8D">
      <w:pPr>
        <w:pStyle w:val="ListParagraph"/>
        <w:numPr>
          <w:ilvl w:val="0"/>
          <w:numId w:val="41"/>
        </w:numPr>
        <w:suppressAutoHyphens/>
        <w:spacing w:after="0"/>
        <w:rPr>
          <w:rFonts w:asciiTheme="minorHAnsi" w:hAnsiTheme="minorHAnsi" w:cstheme="minorHAnsi"/>
        </w:rPr>
      </w:pPr>
      <w:r w:rsidRPr="001C0D31">
        <w:rPr>
          <w:rFonts w:asciiTheme="minorHAnsi" w:hAnsiTheme="minorHAnsi" w:cstheme="minorHAnsi"/>
          <w:b/>
          <w:bCs/>
          <w:sz w:val="24"/>
          <w:szCs w:val="24"/>
        </w:rPr>
        <w:t>Pastaba Nr. P21</w:t>
      </w:r>
      <w:r w:rsidRPr="001C0D31">
        <w:rPr>
          <w:rFonts w:asciiTheme="minorHAnsi" w:hAnsiTheme="minorHAnsi" w:cstheme="minorHAnsi"/>
          <w:sz w:val="24"/>
          <w:szCs w:val="24"/>
        </w:rPr>
        <w:t>. Pagrindinės veiklos kitos pajamos ir kitos veiklos pajamos.  </w:t>
      </w:r>
    </w:p>
    <w:p w14:paraId="0F176261" w14:textId="31DF032A" w:rsidR="00D10591" w:rsidRPr="001C0D31" w:rsidRDefault="00EB4A8D" w:rsidP="00D10591">
      <w:pPr>
        <w:rPr>
          <w:rFonts w:asciiTheme="minorHAnsi" w:eastAsia="Times New Roman" w:hAnsiTheme="minorHAnsi" w:cstheme="minorHAnsi"/>
          <w:sz w:val="24"/>
          <w:szCs w:val="24"/>
          <w:lang w:eastAsia="lt-LT"/>
        </w:rPr>
      </w:pPr>
      <w:r w:rsidRPr="001C0D31">
        <w:rPr>
          <w:rFonts w:asciiTheme="minorHAnsi" w:hAnsiTheme="minorHAnsi" w:cstheme="minorHAnsi"/>
          <w:sz w:val="24"/>
          <w:szCs w:val="24"/>
        </w:rPr>
        <w:t>Įstaigos</w:t>
      </w:r>
      <w:r w:rsidR="000D6CB1" w:rsidRPr="001C0D31">
        <w:rPr>
          <w:rFonts w:asciiTheme="minorHAnsi" w:hAnsiTheme="minorHAnsi" w:cstheme="minorHAnsi"/>
          <w:sz w:val="24"/>
          <w:szCs w:val="24"/>
        </w:rPr>
        <w:t xml:space="preserve"> apskaičiuotos pagrindinės veiklos</w:t>
      </w:r>
      <w:r w:rsidRPr="001C0D31">
        <w:rPr>
          <w:rFonts w:asciiTheme="minorHAnsi" w:hAnsiTheme="minorHAnsi" w:cstheme="minorHAnsi"/>
          <w:sz w:val="24"/>
          <w:szCs w:val="24"/>
        </w:rPr>
        <w:t xml:space="preserve"> kitos  pajamos per ataskaitinį laikotarpį buvo </w:t>
      </w:r>
      <w:r w:rsidR="000D6CB1" w:rsidRPr="001C0D31">
        <w:rPr>
          <w:rFonts w:asciiTheme="minorHAnsi" w:hAnsiTheme="minorHAnsi" w:cstheme="minorHAnsi"/>
          <w:sz w:val="24"/>
          <w:szCs w:val="24"/>
        </w:rPr>
        <w:t>72663,43</w:t>
      </w:r>
      <w:r w:rsidRPr="001C0D31">
        <w:rPr>
          <w:rFonts w:asciiTheme="minorHAnsi" w:hAnsiTheme="minorHAnsi" w:cstheme="minorHAnsi"/>
          <w:sz w:val="24"/>
          <w:szCs w:val="24"/>
        </w:rPr>
        <w:t xml:space="preserve"> Eur. </w:t>
      </w:r>
      <w:r w:rsidR="000D6CB1" w:rsidRPr="001C0D31">
        <w:rPr>
          <w:rFonts w:asciiTheme="minorHAnsi" w:hAnsiTheme="minorHAnsi" w:cstheme="minorHAnsi"/>
          <w:sz w:val="24"/>
          <w:szCs w:val="24"/>
        </w:rPr>
        <w:t>K</w:t>
      </w:r>
      <w:r w:rsidR="00C5712D" w:rsidRPr="001C0D31">
        <w:rPr>
          <w:rFonts w:asciiTheme="minorHAnsi" w:hAnsiTheme="minorHAnsi" w:cstheme="minorHAnsi"/>
          <w:sz w:val="24"/>
          <w:szCs w:val="24"/>
        </w:rPr>
        <w:t>itos veiklos pajamos</w:t>
      </w:r>
      <w:r w:rsidR="000D6CB1" w:rsidRPr="001C0D31">
        <w:rPr>
          <w:rFonts w:asciiTheme="minorHAnsi" w:hAnsiTheme="minorHAnsi" w:cstheme="minorHAnsi"/>
          <w:sz w:val="24"/>
          <w:szCs w:val="24"/>
        </w:rPr>
        <w:t xml:space="preserve"> buvo 1812,16 Eur , iš jų  už</w:t>
      </w:r>
      <w:r w:rsidR="00C5712D" w:rsidRPr="001C0D31">
        <w:rPr>
          <w:rFonts w:asciiTheme="minorHAnsi" w:hAnsiTheme="minorHAnsi" w:cstheme="minorHAnsi"/>
          <w:sz w:val="24"/>
          <w:szCs w:val="24"/>
        </w:rPr>
        <w:t xml:space="preserve"> </w:t>
      </w:r>
      <w:r w:rsidR="001D67A0" w:rsidRPr="001C0D31">
        <w:rPr>
          <w:rFonts w:asciiTheme="minorHAnsi" w:hAnsiTheme="minorHAnsi" w:cstheme="minorHAnsi"/>
          <w:sz w:val="24"/>
          <w:szCs w:val="24"/>
        </w:rPr>
        <w:t>turto nuom</w:t>
      </w:r>
      <w:r w:rsidR="000D6CB1" w:rsidRPr="001C0D31">
        <w:rPr>
          <w:rFonts w:asciiTheme="minorHAnsi" w:hAnsiTheme="minorHAnsi" w:cstheme="minorHAnsi"/>
          <w:sz w:val="24"/>
          <w:szCs w:val="24"/>
        </w:rPr>
        <w:t>ą</w:t>
      </w:r>
      <w:r w:rsidR="001D67A0" w:rsidRPr="001C0D31">
        <w:rPr>
          <w:rFonts w:asciiTheme="minorHAnsi" w:hAnsiTheme="minorHAnsi" w:cstheme="minorHAnsi"/>
          <w:sz w:val="24"/>
          <w:szCs w:val="24"/>
        </w:rPr>
        <w:t xml:space="preserve"> 1617,20 Eur ir kitos pajamos</w:t>
      </w:r>
      <w:r w:rsidR="00D10591" w:rsidRPr="001C0D31">
        <w:rPr>
          <w:rFonts w:asciiTheme="minorHAnsi" w:hAnsiTheme="minorHAnsi" w:cstheme="minorHAnsi"/>
          <w:sz w:val="24"/>
          <w:szCs w:val="24"/>
        </w:rPr>
        <w:t xml:space="preserve"> 194,96 Eur </w:t>
      </w:r>
      <w:r w:rsidR="001D67A0" w:rsidRPr="001C0D31">
        <w:rPr>
          <w:rFonts w:asciiTheme="minorHAnsi" w:hAnsiTheme="minorHAnsi" w:cstheme="minorHAnsi"/>
          <w:sz w:val="24"/>
          <w:szCs w:val="24"/>
        </w:rPr>
        <w:t xml:space="preserve"> </w:t>
      </w:r>
      <w:r w:rsidR="008E4119" w:rsidRPr="001C0D31">
        <w:rPr>
          <w:rFonts w:asciiTheme="minorHAnsi" w:eastAsia="Times New Roman" w:hAnsiTheme="minorHAnsi" w:cstheme="minorHAnsi"/>
          <w:color w:val="000000"/>
          <w:sz w:val="24"/>
          <w:szCs w:val="24"/>
          <w:lang w:eastAsia="lt-LT"/>
        </w:rPr>
        <w:t>už pagamintą, bet nepanaudotą  elektros energiją .</w:t>
      </w:r>
    </w:p>
    <w:p w14:paraId="4FAE78E5" w14:textId="4F0EFAFA" w:rsidR="00EB4A8D" w:rsidRPr="001C0D31" w:rsidRDefault="00D10591" w:rsidP="00D10591">
      <w:pPr>
        <w:rPr>
          <w:rFonts w:asciiTheme="minorHAnsi" w:eastAsia="Times New Roman" w:hAnsiTheme="minorHAnsi" w:cstheme="minorHAnsi"/>
          <w:sz w:val="24"/>
          <w:szCs w:val="24"/>
          <w:lang w:eastAsia="lt-LT"/>
        </w:rPr>
      </w:pPr>
      <w:r w:rsidRPr="001C0D31">
        <w:rPr>
          <w:rFonts w:asciiTheme="minorHAnsi" w:eastAsia="Times New Roman" w:hAnsiTheme="minorHAnsi" w:cstheme="minorHAnsi"/>
          <w:sz w:val="24"/>
          <w:szCs w:val="24"/>
          <w:lang w:eastAsia="lt-LT"/>
        </w:rPr>
        <w:t xml:space="preserve">          </w:t>
      </w:r>
      <w:r w:rsidR="00EB4A8D" w:rsidRPr="001C0D31">
        <w:rPr>
          <w:rFonts w:asciiTheme="minorHAnsi" w:hAnsiTheme="minorHAnsi" w:cstheme="minorHAnsi"/>
          <w:sz w:val="24"/>
          <w:szCs w:val="24"/>
        </w:rPr>
        <w:t>Informacija apie kitos veiklos pajamas pateikta priede P21 „Kitos pagrindinės veiklos pajamos ir kitos pajamos“. </w:t>
      </w:r>
    </w:p>
    <w:p w14:paraId="7360CDBE" w14:textId="77777777" w:rsidR="00EB4A8D" w:rsidRPr="001C0D31" w:rsidRDefault="00EB4A8D" w:rsidP="00EB4A8D">
      <w:pPr>
        <w:spacing w:after="0"/>
        <w:ind w:firstLine="360"/>
        <w:jc w:val="both"/>
        <w:rPr>
          <w:rFonts w:asciiTheme="minorHAnsi" w:hAnsiTheme="minorHAnsi" w:cstheme="minorHAnsi"/>
          <w:sz w:val="20"/>
          <w:szCs w:val="20"/>
        </w:rPr>
      </w:pPr>
    </w:p>
    <w:p w14:paraId="63C1E915" w14:textId="77777777" w:rsidR="00EB4A8D" w:rsidRPr="001C0D31" w:rsidRDefault="00EB4A8D" w:rsidP="00EB4A8D">
      <w:pPr>
        <w:pStyle w:val="ListParagraph"/>
        <w:numPr>
          <w:ilvl w:val="0"/>
          <w:numId w:val="41"/>
        </w:numPr>
        <w:suppressAutoHyphens/>
        <w:spacing w:after="0"/>
        <w:jc w:val="both"/>
        <w:rPr>
          <w:rFonts w:asciiTheme="minorHAnsi" w:hAnsiTheme="minorHAnsi" w:cstheme="minorHAnsi"/>
        </w:rPr>
      </w:pPr>
      <w:r w:rsidRPr="001C0D31">
        <w:rPr>
          <w:rFonts w:asciiTheme="minorHAnsi" w:hAnsiTheme="minorHAnsi" w:cstheme="minorHAnsi"/>
          <w:b/>
          <w:bCs/>
          <w:sz w:val="24"/>
          <w:szCs w:val="24"/>
        </w:rPr>
        <w:t xml:space="preserve">Pastaba Nr. P23. </w:t>
      </w:r>
      <w:r w:rsidRPr="001C0D31">
        <w:rPr>
          <w:rFonts w:asciiTheme="minorHAnsi" w:hAnsiTheme="minorHAnsi" w:cstheme="minorHAnsi"/>
          <w:sz w:val="24"/>
          <w:szCs w:val="24"/>
        </w:rPr>
        <w:t>Finansinės ir investicinės veiklos rezultatas. </w:t>
      </w:r>
    </w:p>
    <w:p w14:paraId="2117BC99" w14:textId="77777777" w:rsidR="00EB4A8D" w:rsidRPr="001C0D31" w:rsidRDefault="00EB4A8D" w:rsidP="00EB4A8D">
      <w:pPr>
        <w:pStyle w:val="paragraph"/>
        <w:shd w:val="clear" w:color="auto" w:fill="FFFFFF"/>
        <w:spacing w:before="0" w:after="0" w:line="276" w:lineRule="auto"/>
        <w:ind w:firstLine="360"/>
        <w:jc w:val="both"/>
        <w:rPr>
          <w:rFonts w:asciiTheme="minorHAnsi" w:hAnsiTheme="minorHAnsi" w:cstheme="minorHAnsi"/>
        </w:rPr>
      </w:pPr>
      <w:r w:rsidRPr="001C0D31">
        <w:rPr>
          <w:rStyle w:val="normaltextrun"/>
          <w:rFonts w:asciiTheme="minorHAnsi" w:hAnsiTheme="minorHAnsi" w:cstheme="minorHAnsi"/>
        </w:rPr>
        <w:t>Informacija apie finansinės ir investicinės veiklos pajamas pateikta  priede P23 „Finansinės ir investicinės veiklos pajamos ir sąnaudos”.</w:t>
      </w:r>
      <w:r w:rsidRPr="001C0D31">
        <w:rPr>
          <w:rStyle w:val="eop"/>
          <w:rFonts w:asciiTheme="minorHAnsi" w:hAnsiTheme="minorHAnsi" w:cstheme="minorHAnsi"/>
        </w:rPr>
        <w:t> </w:t>
      </w:r>
    </w:p>
    <w:p w14:paraId="091CC17D" w14:textId="77777777" w:rsidR="00EB4A8D" w:rsidRPr="001C0D31" w:rsidRDefault="00EB4A8D" w:rsidP="00EB4A8D">
      <w:pPr>
        <w:pStyle w:val="paragraph"/>
        <w:shd w:val="clear" w:color="auto" w:fill="FFFFFF"/>
        <w:spacing w:before="0" w:after="0" w:line="276" w:lineRule="auto"/>
        <w:ind w:firstLine="360"/>
        <w:jc w:val="both"/>
        <w:rPr>
          <w:rFonts w:asciiTheme="minorHAnsi" w:hAnsiTheme="minorHAnsi" w:cstheme="minorHAnsi"/>
        </w:rPr>
      </w:pPr>
      <w:r w:rsidRPr="001C0D31">
        <w:rPr>
          <w:rStyle w:val="normaltextrun"/>
          <w:rFonts w:asciiTheme="minorHAnsi" w:hAnsiTheme="minorHAnsi" w:cstheme="minorHAnsi"/>
        </w:rPr>
        <w:t>Valiutų kurso rizikos nėra, nes nevykdė atsiskaitymų užsienio valiuta.</w:t>
      </w:r>
    </w:p>
    <w:p w14:paraId="2F377FF9" w14:textId="77777777" w:rsidR="00EB4A8D" w:rsidRPr="001C0D31" w:rsidRDefault="00EB4A8D" w:rsidP="00EB4A8D">
      <w:pPr>
        <w:pStyle w:val="paragraph"/>
        <w:shd w:val="clear" w:color="auto" w:fill="FFFFFF"/>
        <w:spacing w:before="0" w:after="0" w:line="276" w:lineRule="auto"/>
        <w:ind w:firstLine="360"/>
        <w:jc w:val="both"/>
        <w:rPr>
          <w:rFonts w:asciiTheme="minorHAnsi" w:hAnsiTheme="minorHAnsi" w:cstheme="minorHAnsi"/>
          <w:iCs/>
          <w:sz w:val="20"/>
          <w:szCs w:val="20"/>
        </w:rPr>
      </w:pPr>
    </w:p>
    <w:p w14:paraId="7F3549B2" w14:textId="77777777" w:rsidR="00EB4A8D" w:rsidRPr="001C0D31" w:rsidRDefault="00EB4A8D" w:rsidP="00EB4A8D">
      <w:pPr>
        <w:pStyle w:val="paragraph"/>
        <w:numPr>
          <w:ilvl w:val="0"/>
          <w:numId w:val="41"/>
        </w:numPr>
        <w:spacing w:before="0" w:after="0" w:line="276" w:lineRule="auto"/>
        <w:rPr>
          <w:rFonts w:asciiTheme="minorHAnsi" w:hAnsiTheme="minorHAnsi" w:cstheme="minorHAnsi"/>
        </w:rPr>
      </w:pPr>
      <w:r w:rsidRPr="001C0D31">
        <w:rPr>
          <w:rFonts w:asciiTheme="minorHAnsi" w:hAnsiTheme="minorHAnsi" w:cstheme="minorHAnsi"/>
          <w:b/>
          <w:bCs/>
        </w:rPr>
        <w:t xml:space="preserve">Pastaba Nr. P02. </w:t>
      </w:r>
      <w:r w:rsidRPr="001C0D31">
        <w:rPr>
          <w:rFonts w:asciiTheme="minorHAnsi" w:hAnsiTheme="minorHAnsi" w:cstheme="minorHAnsi"/>
        </w:rPr>
        <w:t>Pagrindinės veiklos sąnaudos.  </w:t>
      </w:r>
    </w:p>
    <w:p w14:paraId="3A59347D" w14:textId="2E48C41D" w:rsidR="00EB4A8D" w:rsidRPr="001C0D31" w:rsidRDefault="00EB4A8D" w:rsidP="00EB4A8D">
      <w:pPr>
        <w:pStyle w:val="paragraph"/>
        <w:spacing w:before="0" w:after="0" w:line="276" w:lineRule="auto"/>
        <w:ind w:firstLine="360"/>
        <w:jc w:val="both"/>
        <w:rPr>
          <w:rFonts w:asciiTheme="minorHAnsi" w:hAnsiTheme="minorHAnsi" w:cstheme="minorHAnsi"/>
        </w:rPr>
        <w:sectPr w:rsidR="00EB4A8D" w:rsidRPr="001C0D31" w:rsidSect="00FB226F">
          <w:pgSz w:w="11906" w:h="16838"/>
          <w:pgMar w:top="851" w:right="567" w:bottom="1134" w:left="1701" w:header="426" w:footer="567" w:gutter="0"/>
          <w:cols w:space="1296"/>
        </w:sectPr>
      </w:pPr>
      <w:r w:rsidRPr="001C0D31">
        <w:rPr>
          <w:rFonts w:asciiTheme="minorHAnsi" w:hAnsiTheme="minorHAnsi" w:cstheme="minorHAnsi"/>
        </w:rPr>
        <w:t xml:space="preserve">Įstaigos pagrindinės veiklos sąnaudos priskiriamos </w:t>
      </w:r>
      <w:r w:rsidR="00907E79" w:rsidRPr="001C0D31">
        <w:rPr>
          <w:rFonts w:asciiTheme="minorHAnsi" w:hAnsiTheme="minorHAnsi" w:cstheme="minorHAnsi"/>
          <w:color w:val="000000"/>
          <w:shd w:val="clear" w:color="auto" w:fill="FFFFFF"/>
        </w:rPr>
        <w:t>pirminiam Švietimo segmentui ir antriniams  Ekonomikos ir Socialinės apsaugos segmentams.</w:t>
      </w:r>
      <w:r w:rsidRPr="001C0D31">
        <w:rPr>
          <w:rFonts w:asciiTheme="minorHAnsi" w:hAnsiTheme="minorHAnsi" w:cstheme="minorHAnsi"/>
        </w:rPr>
        <w:t xml:space="preserve"> Informacija apie ataskaitinio ir praėjusio ataskaitinio laikotarpio pagrindinės veiklos sąnaudas  pateikta priede P2 „Informacija apie segmentus”. </w:t>
      </w:r>
    </w:p>
    <w:p w14:paraId="0B3F7EF3" w14:textId="77777777" w:rsidR="00EB4A8D" w:rsidRPr="001C0D31" w:rsidRDefault="00EB4A8D" w:rsidP="00EB4A8D">
      <w:pPr>
        <w:jc w:val="both"/>
        <w:rPr>
          <w:rFonts w:asciiTheme="minorHAnsi" w:hAnsiTheme="minorHAnsi" w:cstheme="minorHAnsi"/>
        </w:rPr>
      </w:pPr>
      <w:bookmarkStart w:id="66" w:name="_Hlk190773293"/>
      <w:r w:rsidRPr="001C0D31">
        <w:rPr>
          <w:rFonts w:asciiTheme="minorHAnsi" w:hAnsiTheme="minorHAnsi" w:cstheme="minorHAnsi"/>
          <w:b/>
          <w:bCs/>
          <w:sz w:val="24"/>
          <w:szCs w:val="24"/>
        </w:rPr>
        <w:lastRenderedPageBreak/>
        <w:t>Pagrindinės veiklos sąnaudų palyginimo informacija.</w:t>
      </w:r>
      <w:r w:rsidRPr="001C0D31">
        <w:rPr>
          <w:rFonts w:asciiTheme="minorHAnsi" w:hAnsiTheme="minorHAnsi" w:cstheme="minorHAnsi"/>
          <w:sz w:val="24"/>
          <w:szCs w:val="24"/>
        </w:rPr>
        <w:t> </w:t>
      </w:r>
    </w:p>
    <w:tbl>
      <w:tblPr>
        <w:tblW w:w="5267" w:type="pct"/>
        <w:tblCellMar>
          <w:left w:w="10" w:type="dxa"/>
          <w:right w:w="10" w:type="dxa"/>
        </w:tblCellMar>
        <w:tblLook w:val="0000" w:firstRow="0" w:lastRow="0" w:firstColumn="0" w:lastColumn="0" w:noHBand="0" w:noVBand="0"/>
      </w:tblPr>
      <w:tblGrid>
        <w:gridCol w:w="701"/>
        <w:gridCol w:w="3686"/>
        <w:gridCol w:w="2346"/>
        <w:gridCol w:w="2674"/>
        <w:gridCol w:w="2848"/>
        <w:gridCol w:w="2479"/>
      </w:tblGrid>
      <w:tr w:rsidR="00D773EA" w:rsidRPr="001C0D31" w14:paraId="053735D1" w14:textId="77777777" w:rsidTr="00803AEC">
        <w:trPr>
          <w:trHeight w:val="300"/>
        </w:trPr>
        <w:tc>
          <w:tcPr>
            <w:tcW w:w="70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DF5D418" w14:textId="77777777" w:rsidR="00EB4A8D" w:rsidRPr="001C0D31" w:rsidRDefault="00EB4A8D" w:rsidP="00EA5AFE">
            <w:pPr>
              <w:spacing w:after="0"/>
              <w:rPr>
                <w:rFonts w:asciiTheme="minorHAnsi" w:hAnsiTheme="minorHAnsi" w:cstheme="minorHAnsi"/>
                <w:sz w:val="24"/>
                <w:szCs w:val="24"/>
              </w:rPr>
            </w:pPr>
            <w:r w:rsidRPr="001C0D31">
              <w:rPr>
                <w:rFonts w:asciiTheme="minorHAnsi" w:hAnsiTheme="minorHAnsi" w:cstheme="minorHAnsi"/>
                <w:sz w:val="24"/>
                <w:szCs w:val="24"/>
              </w:rPr>
              <w:t>Eil.Nr.</w:t>
            </w:r>
          </w:p>
        </w:tc>
        <w:tc>
          <w:tcPr>
            <w:tcW w:w="3686" w:type="dxa"/>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AD66FD0" w14:textId="77777777" w:rsidR="00EB4A8D" w:rsidRPr="001C0D31" w:rsidRDefault="00EB4A8D" w:rsidP="00EA5AFE">
            <w:pPr>
              <w:spacing w:after="0"/>
              <w:ind w:firstLine="360"/>
              <w:jc w:val="center"/>
              <w:rPr>
                <w:rFonts w:asciiTheme="minorHAnsi" w:hAnsiTheme="minorHAnsi" w:cstheme="minorHAnsi"/>
                <w:sz w:val="24"/>
                <w:szCs w:val="24"/>
              </w:rPr>
            </w:pPr>
            <w:r w:rsidRPr="001C0D31">
              <w:rPr>
                <w:rFonts w:asciiTheme="minorHAnsi" w:hAnsiTheme="minorHAnsi" w:cstheme="minorHAnsi"/>
                <w:sz w:val="24"/>
                <w:szCs w:val="24"/>
              </w:rPr>
              <w:t>Sąnaudų pavadinimas</w:t>
            </w:r>
          </w:p>
        </w:tc>
        <w:tc>
          <w:tcPr>
            <w:tcW w:w="2346" w:type="dxa"/>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F8C6943" w14:textId="43337B5D" w:rsidR="00EB4A8D" w:rsidRPr="001C0D31" w:rsidRDefault="00EB4A8D" w:rsidP="00EA5AFE">
            <w:pPr>
              <w:spacing w:after="0"/>
              <w:ind w:firstLine="360"/>
              <w:jc w:val="center"/>
              <w:rPr>
                <w:rFonts w:asciiTheme="minorHAnsi" w:hAnsiTheme="minorHAnsi" w:cstheme="minorHAnsi"/>
                <w:sz w:val="24"/>
                <w:szCs w:val="24"/>
              </w:rPr>
            </w:pPr>
            <w:r w:rsidRPr="001C0D31">
              <w:rPr>
                <w:rFonts w:asciiTheme="minorHAnsi" w:hAnsiTheme="minorHAnsi" w:cstheme="minorHAnsi"/>
                <w:sz w:val="24"/>
                <w:szCs w:val="24"/>
              </w:rPr>
              <w:t xml:space="preserve">Ataskaitinis laikotarpis </w:t>
            </w:r>
            <w:r w:rsidR="00907E79" w:rsidRPr="001C0D31">
              <w:rPr>
                <w:rFonts w:asciiTheme="minorHAnsi" w:hAnsiTheme="minorHAnsi" w:cstheme="minorHAnsi"/>
                <w:sz w:val="24"/>
                <w:szCs w:val="24"/>
              </w:rPr>
              <w:t xml:space="preserve">2024 </w:t>
            </w:r>
            <w:r w:rsidRPr="001C0D31">
              <w:rPr>
                <w:rFonts w:asciiTheme="minorHAnsi" w:hAnsiTheme="minorHAnsi" w:cstheme="minorHAnsi"/>
                <w:sz w:val="24"/>
                <w:szCs w:val="24"/>
              </w:rPr>
              <w:t xml:space="preserve"> m</w:t>
            </w:r>
          </w:p>
        </w:tc>
        <w:tc>
          <w:tcPr>
            <w:tcW w:w="2674" w:type="dxa"/>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8AEFBFF" w14:textId="422492B0" w:rsidR="00EB4A8D" w:rsidRPr="001C0D31" w:rsidRDefault="00EB4A8D" w:rsidP="00EA5AFE">
            <w:pPr>
              <w:spacing w:after="0"/>
              <w:ind w:firstLine="360"/>
              <w:jc w:val="center"/>
              <w:rPr>
                <w:rFonts w:asciiTheme="minorHAnsi" w:hAnsiTheme="minorHAnsi" w:cstheme="minorHAnsi"/>
                <w:sz w:val="24"/>
                <w:szCs w:val="24"/>
              </w:rPr>
            </w:pPr>
            <w:r w:rsidRPr="001C0D31">
              <w:rPr>
                <w:rFonts w:asciiTheme="minorHAnsi" w:hAnsiTheme="minorHAnsi" w:cstheme="minorHAnsi"/>
                <w:sz w:val="24"/>
                <w:szCs w:val="24"/>
              </w:rPr>
              <w:t xml:space="preserve">Praėjęs ataskaitinis laikotarpis </w:t>
            </w:r>
            <w:r w:rsidR="00907E79" w:rsidRPr="001C0D31">
              <w:rPr>
                <w:rFonts w:asciiTheme="minorHAnsi" w:hAnsiTheme="minorHAnsi" w:cstheme="minorHAnsi"/>
                <w:sz w:val="24"/>
                <w:szCs w:val="24"/>
              </w:rPr>
              <w:t>2023</w:t>
            </w:r>
            <w:r w:rsidRPr="001C0D31">
              <w:rPr>
                <w:rFonts w:asciiTheme="minorHAnsi" w:hAnsiTheme="minorHAnsi" w:cstheme="minorHAnsi"/>
                <w:sz w:val="24"/>
                <w:szCs w:val="24"/>
              </w:rPr>
              <w:t xml:space="preserve"> m.</w:t>
            </w:r>
          </w:p>
        </w:tc>
        <w:tc>
          <w:tcPr>
            <w:tcW w:w="2848" w:type="dxa"/>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C061226" w14:textId="77777777" w:rsidR="00EB4A8D" w:rsidRPr="001C0D31" w:rsidRDefault="00EB4A8D" w:rsidP="00EA5AFE">
            <w:pPr>
              <w:spacing w:after="0"/>
              <w:ind w:firstLine="360"/>
              <w:jc w:val="center"/>
              <w:rPr>
                <w:rFonts w:asciiTheme="minorHAnsi" w:hAnsiTheme="minorHAnsi" w:cstheme="minorHAnsi"/>
                <w:sz w:val="24"/>
                <w:szCs w:val="24"/>
              </w:rPr>
            </w:pPr>
            <w:r w:rsidRPr="001C0D31">
              <w:rPr>
                <w:rFonts w:asciiTheme="minorHAnsi" w:hAnsiTheme="minorHAnsi" w:cstheme="minorHAnsi"/>
                <w:sz w:val="24"/>
                <w:szCs w:val="24"/>
              </w:rPr>
              <w:t>Skirtumas "+", padidėjimas," - " sumažėjimas</w:t>
            </w:r>
          </w:p>
        </w:tc>
        <w:tc>
          <w:tcPr>
            <w:tcW w:w="2479" w:type="dxa"/>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FF2EB3C" w14:textId="77777777" w:rsidR="00EB4A8D" w:rsidRPr="001C0D31" w:rsidRDefault="00EB4A8D" w:rsidP="00EA5AFE">
            <w:pPr>
              <w:spacing w:after="0"/>
              <w:ind w:firstLine="360"/>
              <w:jc w:val="center"/>
              <w:rPr>
                <w:rFonts w:asciiTheme="minorHAnsi" w:hAnsiTheme="minorHAnsi" w:cstheme="minorHAnsi"/>
                <w:sz w:val="24"/>
                <w:szCs w:val="24"/>
              </w:rPr>
            </w:pPr>
            <w:r w:rsidRPr="001C0D31">
              <w:rPr>
                <w:rFonts w:asciiTheme="minorHAnsi" w:hAnsiTheme="minorHAnsi" w:cstheme="minorHAnsi"/>
                <w:sz w:val="24"/>
                <w:szCs w:val="24"/>
              </w:rPr>
              <w:t>Pastabos dėl pasikeitimų</w:t>
            </w:r>
          </w:p>
        </w:tc>
      </w:tr>
      <w:tr w:rsidR="00803AEC" w:rsidRPr="001C0D31" w14:paraId="042787A0" w14:textId="77777777" w:rsidTr="00803AEC">
        <w:trPr>
          <w:trHeight w:val="300"/>
        </w:trPr>
        <w:tc>
          <w:tcPr>
            <w:tcW w:w="701"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14:paraId="32183E4F" w14:textId="77777777" w:rsidR="00803AEC" w:rsidRPr="001C0D31" w:rsidRDefault="00803AEC" w:rsidP="00803AEC">
            <w:pPr>
              <w:spacing w:after="0"/>
              <w:ind w:firstLine="360"/>
              <w:rPr>
                <w:rFonts w:asciiTheme="minorHAnsi" w:hAnsiTheme="minorHAnsi" w:cstheme="minorHAnsi"/>
                <w:sz w:val="24"/>
                <w:szCs w:val="24"/>
              </w:rPr>
            </w:pPr>
            <w:r w:rsidRPr="001C0D31">
              <w:rPr>
                <w:rFonts w:asciiTheme="minorHAnsi" w:hAnsiTheme="minorHAnsi" w:cstheme="minorHAnsi"/>
                <w:sz w:val="24"/>
                <w:szCs w:val="24"/>
              </w:rPr>
              <w:t>1</w:t>
            </w:r>
          </w:p>
        </w:tc>
        <w:tc>
          <w:tcPr>
            <w:tcW w:w="3686" w:type="dxa"/>
            <w:tcBorders>
              <w:bottom w:val="single" w:sz="6" w:space="0" w:color="000000"/>
              <w:right w:val="single" w:sz="6" w:space="0" w:color="000000"/>
            </w:tcBorders>
            <w:shd w:val="clear" w:color="auto" w:fill="auto"/>
            <w:tcMar>
              <w:top w:w="0" w:type="dxa"/>
              <w:left w:w="0" w:type="dxa"/>
              <w:bottom w:w="0" w:type="dxa"/>
              <w:right w:w="0" w:type="dxa"/>
            </w:tcMar>
            <w:vAlign w:val="bottom"/>
          </w:tcPr>
          <w:p w14:paraId="671B3D0E" w14:textId="77777777" w:rsidR="00803AEC" w:rsidRPr="001C0D31" w:rsidRDefault="00803AEC" w:rsidP="00803AEC">
            <w:pPr>
              <w:spacing w:after="0"/>
              <w:jc w:val="both"/>
              <w:rPr>
                <w:rFonts w:asciiTheme="minorHAnsi" w:hAnsiTheme="minorHAnsi" w:cstheme="minorHAnsi"/>
                <w:sz w:val="24"/>
                <w:szCs w:val="24"/>
              </w:rPr>
            </w:pPr>
            <w:r w:rsidRPr="001C0D31">
              <w:rPr>
                <w:rFonts w:asciiTheme="minorHAnsi" w:hAnsiTheme="minorHAnsi" w:cstheme="minorHAnsi"/>
                <w:sz w:val="24"/>
                <w:szCs w:val="24"/>
              </w:rPr>
              <w:t>Pagrindinės veiklos sąnaudos (iš viso) </w:t>
            </w:r>
          </w:p>
        </w:tc>
        <w:tc>
          <w:tcPr>
            <w:tcW w:w="23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B02328E" w14:textId="2E6F390A" w:rsidR="00803AEC" w:rsidRPr="001C0D31" w:rsidRDefault="00803AEC" w:rsidP="00803AEC">
            <w:pPr>
              <w:spacing w:after="0"/>
              <w:ind w:firstLine="360"/>
              <w:jc w:val="center"/>
              <w:rPr>
                <w:rFonts w:asciiTheme="minorHAnsi" w:hAnsiTheme="minorHAnsi" w:cstheme="minorHAnsi"/>
                <w:sz w:val="24"/>
                <w:szCs w:val="24"/>
              </w:rPr>
            </w:pPr>
            <w:hyperlink r:id="rId8" w:history="1">
              <w:r w:rsidRPr="001C0D31">
                <w:rPr>
                  <w:rStyle w:val="Hyperlink"/>
                  <w:rFonts w:asciiTheme="minorHAnsi" w:hAnsiTheme="minorHAnsi" w:cstheme="minorHAnsi"/>
                  <w:color w:val="000000"/>
                  <w:sz w:val="24"/>
                  <w:szCs w:val="24"/>
                  <w:u w:val="none"/>
                </w:rPr>
                <w:t>1 372 173,62</w:t>
              </w:r>
            </w:hyperlink>
          </w:p>
        </w:tc>
        <w:tc>
          <w:tcPr>
            <w:tcW w:w="2674" w:type="dxa"/>
            <w:tcBorders>
              <w:top w:val="single" w:sz="4" w:space="0" w:color="000000"/>
              <w:left w:val="nil"/>
              <w:bottom w:val="single" w:sz="4" w:space="0" w:color="000000"/>
              <w:right w:val="single" w:sz="4" w:space="0" w:color="000000"/>
            </w:tcBorders>
            <w:shd w:val="clear" w:color="auto" w:fill="auto"/>
            <w:tcMar>
              <w:top w:w="0" w:type="dxa"/>
              <w:left w:w="0" w:type="dxa"/>
              <w:bottom w:w="0" w:type="dxa"/>
              <w:right w:w="0" w:type="dxa"/>
            </w:tcMar>
            <w:vAlign w:val="center"/>
          </w:tcPr>
          <w:p w14:paraId="3E5A3DB7" w14:textId="26AF8F44" w:rsidR="00803AEC" w:rsidRPr="001C0D31" w:rsidRDefault="00803AEC" w:rsidP="00803AEC">
            <w:pPr>
              <w:spacing w:after="0"/>
              <w:ind w:firstLine="360"/>
              <w:jc w:val="center"/>
              <w:rPr>
                <w:rFonts w:asciiTheme="minorHAnsi" w:hAnsiTheme="minorHAnsi" w:cstheme="minorHAnsi"/>
                <w:sz w:val="24"/>
                <w:szCs w:val="24"/>
              </w:rPr>
            </w:pPr>
            <w:hyperlink r:id="rId9" w:history="1">
              <w:r w:rsidRPr="001C0D31">
                <w:rPr>
                  <w:rStyle w:val="Hyperlink"/>
                  <w:rFonts w:asciiTheme="minorHAnsi" w:hAnsiTheme="minorHAnsi" w:cstheme="minorHAnsi"/>
                  <w:color w:val="000000"/>
                  <w:sz w:val="24"/>
                  <w:szCs w:val="24"/>
                  <w:u w:val="none"/>
                </w:rPr>
                <w:t>1 160 887,25</w:t>
              </w:r>
            </w:hyperlink>
          </w:p>
        </w:tc>
        <w:tc>
          <w:tcPr>
            <w:tcW w:w="2848"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26FE5DF0" w14:textId="0716C0D5" w:rsidR="00803AEC" w:rsidRPr="001C0D31" w:rsidRDefault="00803AEC" w:rsidP="00803AEC">
            <w:pPr>
              <w:spacing w:after="0"/>
              <w:ind w:firstLine="360"/>
              <w:jc w:val="center"/>
              <w:rPr>
                <w:rFonts w:asciiTheme="minorHAnsi" w:hAnsiTheme="minorHAnsi" w:cstheme="minorHAnsi"/>
                <w:sz w:val="24"/>
                <w:szCs w:val="24"/>
              </w:rPr>
            </w:pPr>
            <w:r w:rsidRPr="001C0D31">
              <w:rPr>
                <w:rFonts w:asciiTheme="minorHAnsi" w:hAnsiTheme="minorHAnsi" w:cstheme="minorHAnsi"/>
                <w:sz w:val="24"/>
                <w:szCs w:val="24"/>
              </w:rPr>
              <w:t>211 286,37</w:t>
            </w:r>
          </w:p>
        </w:tc>
        <w:tc>
          <w:tcPr>
            <w:tcW w:w="2479" w:type="dxa"/>
            <w:tcBorders>
              <w:bottom w:val="single" w:sz="6" w:space="0" w:color="000000"/>
              <w:right w:val="single" w:sz="6" w:space="0" w:color="000000"/>
            </w:tcBorders>
            <w:shd w:val="clear" w:color="auto" w:fill="auto"/>
            <w:tcMar>
              <w:top w:w="0" w:type="dxa"/>
              <w:left w:w="0" w:type="dxa"/>
              <w:bottom w:w="0" w:type="dxa"/>
              <w:right w:w="0" w:type="dxa"/>
            </w:tcMar>
            <w:vAlign w:val="bottom"/>
          </w:tcPr>
          <w:p w14:paraId="07668C78" w14:textId="740474AA" w:rsidR="00803AEC" w:rsidRPr="001C0D31" w:rsidRDefault="00803AEC" w:rsidP="00F94735">
            <w:pPr>
              <w:spacing w:after="0" w:line="240" w:lineRule="auto"/>
              <w:jc w:val="both"/>
              <w:rPr>
                <w:rFonts w:asciiTheme="minorHAnsi" w:hAnsiTheme="minorHAnsi" w:cstheme="minorHAnsi"/>
                <w:sz w:val="24"/>
                <w:szCs w:val="24"/>
              </w:rPr>
            </w:pPr>
            <w:r w:rsidRPr="001C0D31">
              <w:rPr>
                <w:rFonts w:asciiTheme="minorHAnsi" w:hAnsiTheme="minorHAnsi" w:cstheme="minorHAnsi"/>
                <w:sz w:val="24"/>
                <w:szCs w:val="24"/>
              </w:rPr>
              <w:t>Dėl padidėjusių kainų ir darbo užmokesčio  </w:t>
            </w:r>
          </w:p>
        </w:tc>
      </w:tr>
      <w:tr w:rsidR="00803AEC" w:rsidRPr="001C0D31" w14:paraId="59E8E8CA" w14:textId="77777777" w:rsidTr="00803AEC">
        <w:trPr>
          <w:trHeight w:val="300"/>
        </w:trPr>
        <w:tc>
          <w:tcPr>
            <w:tcW w:w="701"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14:paraId="7B8AC928" w14:textId="77777777" w:rsidR="00803AEC" w:rsidRPr="001C0D31" w:rsidRDefault="00803AEC" w:rsidP="00803AEC">
            <w:pPr>
              <w:spacing w:after="0"/>
              <w:ind w:firstLine="360"/>
              <w:rPr>
                <w:rFonts w:asciiTheme="minorHAnsi" w:hAnsiTheme="minorHAnsi" w:cstheme="minorHAnsi"/>
                <w:sz w:val="24"/>
                <w:szCs w:val="24"/>
              </w:rPr>
            </w:pPr>
            <w:r w:rsidRPr="001C0D31">
              <w:rPr>
                <w:rFonts w:asciiTheme="minorHAnsi" w:hAnsiTheme="minorHAnsi" w:cstheme="minorHAnsi"/>
                <w:sz w:val="24"/>
                <w:szCs w:val="24"/>
              </w:rPr>
              <w:t>2</w:t>
            </w:r>
          </w:p>
        </w:tc>
        <w:tc>
          <w:tcPr>
            <w:tcW w:w="3686" w:type="dxa"/>
            <w:tcBorders>
              <w:bottom w:val="single" w:sz="6" w:space="0" w:color="000000"/>
              <w:right w:val="single" w:sz="6" w:space="0" w:color="000000"/>
            </w:tcBorders>
            <w:shd w:val="clear" w:color="auto" w:fill="auto"/>
            <w:tcMar>
              <w:top w:w="0" w:type="dxa"/>
              <w:left w:w="0" w:type="dxa"/>
              <w:bottom w:w="0" w:type="dxa"/>
              <w:right w:w="0" w:type="dxa"/>
            </w:tcMar>
            <w:vAlign w:val="bottom"/>
          </w:tcPr>
          <w:p w14:paraId="1654010A" w14:textId="77777777" w:rsidR="00803AEC" w:rsidRPr="001C0D31" w:rsidRDefault="00803AEC" w:rsidP="00803AEC">
            <w:pPr>
              <w:spacing w:after="0"/>
              <w:jc w:val="both"/>
              <w:rPr>
                <w:rFonts w:asciiTheme="minorHAnsi" w:hAnsiTheme="minorHAnsi" w:cstheme="minorHAnsi"/>
                <w:sz w:val="24"/>
                <w:szCs w:val="24"/>
              </w:rPr>
            </w:pPr>
            <w:r w:rsidRPr="001C0D31">
              <w:rPr>
                <w:rFonts w:asciiTheme="minorHAnsi" w:hAnsiTheme="minorHAnsi" w:cstheme="minorHAnsi"/>
                <w:sz w:val="24"/>
                <w:szCs w:val="24"/>
              </w:rPr>
              <w:t>Darbo užmokestis ir socialinis draudimas</w:t>
            </w:r>
          </w:p>
        </w:tc>
        <w:tc>
          <w:tcPr>
            <w:tcW w:w="23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FB899B3" w14:textId="37D27974" w:rsidR="00803AEC" w:rsidRPr="001C0D31" w:rsidRDefault="00803AEC" w:rsidP="00803AEC">
            <w:pPr>
              <w:spacing w:after="0"/>
              <w:ind w:firstLine="360"/>
              <w:jc w:val="center"/>
              <w:rPr>
                <w:rFonts w:asciiTheme="minorHAnsi" w:hAnsiTheme="minorHAnsi" w:cstheme="minorHAnsi"/>
                <w:sz w:val="24"/>
                <w:szCs w:val="24"/>
              </w:rPr>
            </w:pPr>
            <w:hyperlink r:id="rId10" w:history="1">
              <w:r w:rsidRPr="001C0D31">
                <w:rPr>
                  <w:rStyle w:val="Hyperlink"/>
                  <w:rFonts w:asciiTheme="minorHAnsi" w:hAnsiTheme="minorHAnsi" w:cstheme="minorHAnsi"/>
                  <w:color w:val="000000"/>
                  <w:sz w:val="24"/>
                  <w:szCs w:val="24"/>
                  <w:u w:val="none"/>
                </w:rPr>
                <w:t>1 191 775,78</w:t>
              </w:r>
            </w:hyperlink>
          </w:p>
        </w:tc>
        <w:tc>
          <w:tcPr>
            <w:tcW w:w="2674" w:type="dxa"/>
            <w:tcBorders>
              <w:top w:val="single" w:sz="4" w:space="0" w:color="000000"/>
              <w:left w:val="nil"/>
              <w:bottom w:val="single" w:sz="4" w:space="0" w:color="000000"/>
              <w:right w:val="single" w:sz="4" w:space="0" w:color="000000"/>
            </w:tcBorders>
            <w:shd w:val="clear" w:color="auto" w:fill="auto"/>
            <w:tcMar>
              <w:top w:w="0" w:type="dxa"/>
              <w:left w:w="0" w:type="dxa"/>
              <w:bottom w:w="0" w:type="dxa"/>
              <w:right w:w="0" w:type="dxa"/>
            </w:tcMar>
            <w:vAlign w:val="center"/>
          </w:tcPr>
          <w:p w14:paraId="57ED434A" w14:textId="6FD9669D" w:rsidR="00803AEC" w:rsidRPr="001C0D31" w:rsidRDefault="00803AEC" w:rsidP="00803AEC">
            <w:pPr>
              <w:spacing w:after="0"/>
              <w:ind w:firstLine="360"/>
              <w:jc w:val="center"/>
              <w:rPr>
                <w:rFonts w:asciiTheme="minorHAnsi" w:hAnsiTheme="minorHAnsi" w:cstheme="minorHAnsi"/>
                <w:sz w:val="24"/>
                <w:szCs w:val="24"/>
              </w:rPr>
            </w:pPr>
            <w:hyperlink r:id="rId11" w:history="1">
              <w:r w:rsidRPr="001C0D31">
                <w:rPr>
                  <w:rStyle w:val="Hyperlink"/>
                  <w:rFonts w:asciiTheme="minorHAnsi" w:hAnsiTheme="minorHAnsi" w:cstheme="minorHAnsi"/>
                  <w:color w:val="000000"/>
                  <w:sz w:val="24"/>
                  <w:szCs w:val="24"/>
                  <w:u w:val="none"/>
                </w:rPr>
                <w:t>958 274,19</w:t>
              </w:r>
            </w:hyperlink>
          </w:p>
        </w:tc>
        <w:tc>
          <w:tcPr>
            <w:tcW w:w="2848" w:type="dxa"/>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443B50DD" w14:textId="4C227C69" w:rsidR="00803AEC" w:rsidRPr="001C0D31" w:rsidRDefault="00803AEC" w:rsidP="00803AEC">
            <w:pPr>
              <w:spacing w:after="0"/>
              <w:ind w:firstLine="360"/>
              <w:jc w:val="center"/>
              <w:rPr>
                <w:rFonts w:asciiTheme="minorHAnsi" w:hAnsiTheme="minorHAnsi" w:cstheme="minorHAnsi"/>
                <w:sz w:val="24"/>
                <w:szCs w:val="24"/>
              </w:rPr>
            </w:pPr>
            <w:r w:rsidRPr="001C0D31">
              <w:rPr>
                <w:rFonts w:asciiTheme="minorHAnsi" w:hAnsiTheme="minorHAnsi" w:cstheme="minorHAnsi"/>
                <w:sz w:val="24"/>
                <w:szCs w:val="24"/>
              </w:rPr>
              <w:t>233 501,59</w:t>
            </w:r>
          </w:p>
        </w:tc>
        <w:tc>
          <w:tcPr>
            <w:tcW w:w="2479" w:type="dxa"/>
            <w:tcBorders>
              <w:bottom w:val="single" w:sz="6" w:space="0" w:color="000000"/>
              <w:right w:val="single" w:sz="6" w:space="0" w:color="000000"/>
            </w:tcBorders>
            <w:shd w:val="clear" w:color="auto" w:fill="auto"/>
            <w:tcMar>
              <w:top w:w="0" w:type="dxa"/>
              <w:left w:w="0" w:type="dxa"/>
              <w:bottom w:w="0" w:type="dxa"/>
              <w:right w:w="0" w:type="dxa"/>
            </w:tcMar>
            <w:vAlign w:val="bottom"/>
          </w:tcPr>
          <w:p w14:paraId="329A061A" w14:textId="56BDF331" w:rsidR="00803AEC" w:rsidRPr="001C0D31" w:rsidRDefault="00C30DB7" w:rsidP="00F94735">
            <w:pPr>
              <w:spacing w:after="0" w:line="240" w:lineRule="auto"/>
              <w:jc w:val="both"/>
              <w:rPr>
                <w:rFonts w:asciiTheme="minorHAnsi" w:hAnsiTheme="minorHAnsi" w:cstheme="minorHAnsi"/>
                <w:sz w:val="24"/>
                <w:szCs w:val="24"/>
              </w:rPr>
            </w:pPr>
            <w:r w:rsidRPr="001C0D31">
              <w:rPr>
                <w:rFonts w:asciiTheme="minorHAnsi" w:hAnsiTheme="minorHAnsi" w:cstheme="minorHAnsi"/>
                <w:sz w:val="24"/>
                <w:szCs w:val="24"/>
              </w:rPr>
              <w:t>Dėl pareiginės algos koeficientų</w:t>
            </w:r>
            <w:r w:rsidR="00803AEC" w:rsidRPr="001C0D31">
              <w:rPr>
                <w:rFonts w:asciiTheme="minorHAnsi" w:hAnsiTheme="minorHAnsi" w:cstheme="minorHAnsi"/>
                <w:sz w:val="24"/>
                <w:szCs w:val="24"/>
              </w:rPr>
              <w:t> </w:t>
            </w:r>
            <w:r w:rsidRPr="001C0D31">
              <w:rPr>
                <w:rFonts w:asciiTheme="minorHAnsi" w:hAnsiTheme="minorHAnsi" w:cstheme="minorHAnsi"/>
                <w:sz w:val="24"/>
                <w:szCs w:val="24"/>
              </w:rPr>
              <w:t xml:space="preserve"> pastoviosios dalies padidėjimo</w:t>
            </w:r>
          </w:p>
        </w:tc>
      </w:tr>
      <w:tr w:rsidR="00803AEC" w:rsidRPr="001C0D31" w14:paraId="1789A072" w14:textId="77777777" w:rsidTr="00803AEC">
        <w:trPr>
          <w:trHeight w:val="300"/>
        </w:trPr>
        <w:tc>
          <w:tcPr>
            <w:tcW w:w="701"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14:paraId="573762F3" w14:textId="77777777" w:rsidR="00803AEC" w:rsidRPr="001C0D31" w:rsidRDefault="00803AEC" w:rsidP="00803AEC">
            <w:pPr>
              <w:spacing w:after="0"/>
              <w:ind w:firstLine="360"/>
              <w:rPr>
                <w:rFonts w:asciiTheme="minorHAnsi" w:hAnsiTheme="minorHAnsi" w:cstheme="minorHAnsi"/>
                <w:sz w:val="24"/>
                <w:szCs w:val="24"/>
              </w:rPr>
            </w:pPr>
            <w:r w:rsidRPr="001C0D31">
              <w:rPr>
                <w:rFonts w:asciiTheme="minorHAnsi" w:hAnsiTheme="minorHAnsi" w:cstheme="minorHAnsi"/>
                <w:sz w:val="24"/>
                <w:szCs w:val="24"/>
              </w:rPr>
              <w:t>3</w:t>
            </w:r>
          </w:p>
        </w:tc>
        <w:tc>
          <w:tcPr>
            <w:tcW w:w="3686" w:type="dxa"/>
            <w:tcBorders>
              <w:bottom w:val="single" w:sz="6" w:space="0" w:color="000000"/>
              <w:right w:val="single" w:sz="6" w:space="0" w:color="000000"/>
            </w:tcBorders>
            <w:shd w:val="clear" w:color="auto" w:fill="auto"/>
            <w:tcMar>
              <w:top w:w="0" w:type="dxa"/>
              <w:left w:w="0" w:type="dxa"/>
              <w:bottom w:w="0" w:type="dxa"/>
              <w:right w:w="0" w:type="dxa"/>
            </w:tcMar>
            <w:vAlign w:val="bottom"/>
          </w:tcPr>
          <w:p w14:paraId="02DBEEC1" w14:textId="77777777" w:rsidR="00803AEC" w:rsidRPr="001C0D31" w:rsidRDefault="00803AEC" w:rsidP="00803AEC">
            <w:pPr>
              <w:spacing w:after="0"/>
              <w:jc w:val="both"/>
              <w:rPr>
                <w:rFonts w:asciiTheme="minorHAnsi" w:hAnsiTheme="minorHAnsi" w:cstheme="minorHAnsi"/>
                <w:sz w:val="24"/>
                <w:szCs w:val="24"/>
              </w:rPr>
            </w:pPr>
            <w:r w:rsidRPr="001C0D31">
              <w:rPr>
                <w:rFonts w:asciiTheme="minorHAnsi" w:hAnsiTheme="minorHAnsi" w:cstheme="minorHAnsi"/>
                <w:sz w:val="24"/>
                <w:szCs w:val="24"/>
              </w:rPr>
              <w:t>Nusidėvėjimas ir amortizacija </w:t>
            </w:r>
          </w:p>
        </w:tc>
        <w:tc>
          <w:tcPr>
            <w:tcW w:w="23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A6319DC" w14:textId="752C73E1" w:rsidR="00803AEC" w:rsidRPr="001C0D31" w:rsidRDefault="00803AEC" w:rsidP="00803AEC">
            <w:pPr>
              <w:spacing w:after="0"/>
              <w:ind w:firstLine="360"/>
              <w:jc w:val="center"/>
              <w:rPr>
                <w:rFonts w:asciiTheme="minorHAnsi" w:hAnsiTheme="minorHAnsi" w:cstheme="minorHAnsi"/>
                <w:sz w:val="24"/>
                <w:szCs w:val="24"/>
              </w:rPr>
            </w:pPr>
            <w:hyperlink r:id="rId12" w:history="1">
              <w:r w:rsidRPr="001C0D31">
                <w:rPr>
                  <w:rStyle w:val="Hyperlink"/>
                  <w:rFonts w:asciiTheme="minorHAnsi" w:hAnsiTheme="minorHAnsi" w:cstheme="minorHAnsi"/>
                  <w:color w:val="000000"/>
                  <w:sz w:val="24"/>
                  <w:szCs w:val="24"/>
                  <w:u w:val="none"/>
                </w:rPr>
                <w:t>19 912,33</w:t>
              </w:r>
            </w:hyperlink>
          </w:p>
        </w:tc>
        <w:tc>
          <w:tcPr>
            <w:tcW w:w="2674" w:type="dxa"/>
            <w:tcBorders>
              <w:top w:val="single" w:sz="4" w:space="0" w:color="000000"/>
              <w:left w:val="nil"/>
              <w:bottom w:val="single" w:sz="4" w:space="0" w:color="000000"/>
              <w:right w:val="single" w:sz="4" w:space="0" w:color="000000"/>
            </w:tcBorders>
            <w:shd w:val="clear" w:color="auto" w:fill="auto"/>
            <w:tcMar>
              <w:top w:w="0" w:type="dxa"/>
              <w:left w:w="0" w:type="dxa"/>
              <w:bottom w:w="0" w:type="dxa"/>
              <w:right w:w="0" w:type="dxa"/>
            </w:tcMar>
            <w:vAlign w:val="center"/>
          </w:tcPr>
          <w:p w14:paraId="56E3EC28" w14:textId="0848F37E" w:rsidR="00803AEC" w:rsidRPr="001C0D31" w:rsidRDefault="00803AEC" w:rsidP="00803AEC">
            <w:pPr>
              <w:spacing w:after="0"/>
              <w:ind w:firstLine="360"/>
              <w:jc w:val="center"/>
              <w:rPr>
                <w:rFonts w:asciiTheme="minorHAnsi" w:hAnsiTheme="minorHAnsi" w:cstheme="minorHAnsi"/>
                <w:sz w:val="24"/>
                <w:szCs w:val="24"/>
              </w:rPr>
            </w:pPr>
            <w:hyperlink r:id="rId13" w:history="1">
              <w:r w:rsidRPr="001C0D31">
                <w:rPr>
                  <w:rStyle w:val="Hyperlink"/>
                  <w:rFonts w:asciiTheme="minorHAnsi" w:hAnsiTheme="minorHAnsi" w:cstheme="minorHAnsi"/>
                  <w:color w:val="000000"/>
                  <w:sz w:val="24"/>
                  <w:szCs w:val="24"/>
                  <w:u w:val="none"/>
                </w:rPr>
                <w:t>42 891,34</w:t>
              </w:r>
            </w:hyperlink>
          </w:p>
        </w:tc>
        <w:tc>
          <w:tcPr>
            <w:tcW w:w="2848" w:type="dxa"/>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00E7A635" w14:textId="4D6FCB09" w:rsidR="00803AEC" w:rsidRPr="001C0D31" w:rsidRDefault="00803AEC" w:rsidP="00803AEC">
            <w:pPr>
              <w:spacing w:after="0"/>
              <w:ind w:firstLine="360"/>
              <w:jc w:val="center"/>
              <w:rPr>
                <w:rFonts w:asciiTheme="minorHAnsi" w:hAnsiTheme="minorHAnsi" w:cstheme="minorHAnsi"/>
                <w:sz w:val="24"/>
                <w:szCs w:val="24"/>
              </w:rPr>
            </w:pPr>
            <w:r w:rsidRPr="001C0D31">
              <w:rPr>
                <w:rFonts w:asciiTheme="minorHAnsi" w:hAnsiTheme="minorHAnsi" w:cstheme="minorHAnsi"/>
                <w:sz w:val="24"/>
                <w:szCs w:val="24"/>
              </w:rPr>
              <w:t>-22 979,01</w:t>
            </w:r>
          </w:p>
        </w:tc>
        <w:tc>
          <w:tcPr>
            <w:tcW w:w="2479" w:type="dxa"/>
            <w:tcBorders>
              <w:bottom w:val="single" w:sz="6" w:space="0" w:color="000000"/>
              <w:right w:val="single" w:sz="6" w:space="0" w:color="000000"/>
            </w:tcBorders>
            <w:shd w:val="clear" w:color="auto" w:fill="auto"/>
            <w:tcMar>
              <w:top w:w="0" w:type="dxa"/>
              <w:left w:w="0" w:type="dxa"/>
              <w:bottom w:w="0" w:type="dxa"/>
              <w:right w:w="0" w:type="dxa"/>
            </w:tcMar>
            <w:vAlign w:val="bottom"/>
          </w:tcPr>
          <w:p w14:paraId="51DFF367" w14:textId="1095EF76" w:rsidR="00803AEC" w:rsidRPr="001C0D31" w:rsidRDefault="00C30DB7" w:rsidP="00F94735">
            <w:pPr>
              <w:spacing w:after="0" w:line="240" w:lineRule="auto"/>
              <w:jc w:val="both"/>
              <w:rPr>
                <w:rFonts w:asciiTheme="minorHAnsi" w:hAnsiTheme="minorHAnsi" w:cstheme="minorHAnsi"/>
                <w:sz w:val="24"/>
                <w:szCs w:val="24"/>
              </w:rPr>
            </w:pPr>
            <w:r w:rsidRPr="001C0D31">
              <w:rPr>
                <w:rFonts w:asciiTheme="minorHAnsi" w:hAnsiTheme="minorHAnsi" w:cstheme="minorHAnsi"/>
                <w:sz w:val="24"/>
                <w:szCs w:val="24"/>
              </w:rPr>
              <w:t>Keitėsi ilgalaikio turto nusidėvėjimo normatyvai</w:t>
            </w:r>
            <w:r w:rsidR="00803AEC" w:rsidRPr="001C0D31">
              <w:rPr>
                <w:rFonts w:asciiTheme="minorHAnsi" w:hAnsiTheme="minorHAnsi" w:cstheme="minorHAnsi"/>
                <w:sz w:val="24"/>
                <w:szCs w:val="24"/>
              </w:rPr>
              <w:t>  </w:t>
            </w:r>
          </w:p>
        </w:tc>
      </w:tr>
      <w:tr w:rsidR="00803AEC" w:rsidRPr="001C0D31" w14:paraId="535E1FD7" w14:textId="77777777" w:rsidTr="00803AEC">
        <w:trPr>
          <w:trHeight w:val="300"/>
        </w:trPr>
        <w:tc>
          <w:tcPr>
            <w:tcW w:w="701"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14:paraId="15DCF52E" w14:textId="77777777" w:rsidR="00803AEC" w:rsidRPr="001C0D31" w:rsidRDefault="00803AEC" w:rsidP="00803AEC">
            <w:pPr>
              <w:spacing w:after="0"/>
              <w:ind w:firstLine="360"/>
              <w:rPr>
                <w:rFonts w:asciiTheme="minorHAnsi" w:hAnsiTheme="minorHAnsi" w:cstheme="minorHAnsi"/>
                <w:sz w:val="24"/>
                <w:szCs w:val="24"/>
              </w:rPr>
            </w:pPr>
            <w:r w:rsidRPr="001C0D31">
              <w:rPr>
                <w:rFonts w:asciiTheme="minorHAnsi" w:hAnsiTheme="minorHAnsi" w:cstheme="minorHAnsi"/>
                <w:sz w:val="24"/>
                <w:szCs w:val="24"/>
              </w:rPr>
              <w:t>4</w:t>
            </w:r>
          </w:p>
        </w:tc>
        <w:tc>
          <w:tcPr>
            <w:tcW w:w="3686" w:type="dxa"/>
            <w:tcBorders>
              <w:bottom w:val="single" w:sz="6" w:space="0" w:color="000000"/>
              <w:right w:val="single" w:sz="6" w:space="0" w:color="000000"/>
            </w:tcBorders>
            <w:shd w:val="clear" w:color="auto" w:fill="auto"/>
            <w:tcMar>
              <w:top w:w="0" w:type="dxa"/>
              <w:left w:w="0" w:type="dxa"/>
              <w:bottom w:w="0" w:type="dxa"/>
              <w:right w:w="0" w:type="dxa"/>
            </w:tcMar>
            <w:vAlign w:val="bottom"/>
          </w:tcPr>
          <w:p w14:paraId="58B6AF4A" w14:textId="77777777" w:rsidR="00803AEC" w:rsidRPr="001C0D31" w:rsidRDefault="00803AEC" w:rsidP="00803AEC">
            <w:pPr>
              <w:spacing w:after="0"/>
              <w:jc w:val="both"/>
              <w:rPr>
                <w:rFonts w:asciiTheme="minorHAnsi" w:hAnsiTheme="minorHAnsi" w:cstheme="minorHAnsi"/>
                <w:sz w:val="24"/>
                <w:szCs w:val="24"/>
              </w:rPr>
            </w:pPr>
            <w:r w:rsidRPr="001C0D31">
              <w:rPr>
                <w:rFonts w:asciiTheme="minorHAnsi" w:hAnsiTheme="minorHAnsi" w:cstheme="minorHAnsi"/>
                <w:sz w:val="24"/>
                <w:szCs w:val="24"/>
              </w:rPr>
              <w:t>Komunaliniai ir ryšiai</w:t>
            </w:r>
          </w:p>
        </w:tc>
        <w:tc>
          <w:tcPr>
            <w:tcW w:w="23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36F91F5" w14:textId="5781D60C" w:rsidR="00803AEC" w:rsidRPr="001C0D31" w:rsidRDefault="00803AEC" w:rsidP="00803AEC">
            <w:pPr>
              <w:spacing w:after="0"/>
              <w:ind w:firstLine="360"/>
              <w:jc w:val="center"/>
              <w:rPr>
                <w:rFonts w:asciiTheme="minorHAnsi" w:hAnsiTheme="minorHAnsi" w:cstheme="minorHAnsi"/>
                <w:sz w:val="24"/>
                <w:szCs w:val="24"/>
              </w:rPr>
            </w:pPr>
            <w:hyperlink r:id="rId14" w:history="1">
              <w:r w:rsidRPr="001C0D31">
                <w:rPr>
                  <w:rStyle w:val="Hyperlink"/>
                  <w:rFonts w:asciiTheme="minorHAnsi" w:hAnsiTheme="minorHAnsi" w:cstheme="minorHAnsi"/>
                  <w:color w:val="000000"/>
                  <w:sz w:val="24"/>
                  <w:szCs w:val="24"/>
                  <w:u w:val="none"/>
                </w:rPr>
                <w:t>26 383,95</w:t>
              </w:r>
            </w:hyperlink>
          </w:p>
        </w:tc>
        <w:tc>
          <w:tcPr>
            <w:tcW w:w="2674" w:type="dxa"/>
            <w:tcBorders>
              <w:top w:val="single" w:sz="4" w:space="0" w:color="000000"/>
              <w:left w:val="nil"/>
              <w:bottom w:val="single" w:sz="4" w:space="0" w:color="000000"/>
              <w:right w:val="single" w:sz="4" w:space="0" w:color="000000"/>
            </w:tcBorders>
            <w:shd w:val="clear" w:color="auto" w:fill="auto"/>
            <w:tcMar>
              <w:top w:w="0" w:type="dxa"/>
              <w:left w:w="0" w:type="dxa"/>
              <w:bottom w:w="0" w:type="dxa"/>
              <w:right w:w="0" w:type="dxa"/>
            </w:tcMar>
            <w:vAlign w:val="center"/>
          </w:tcPr>
          <w:p w14:paraId="1A3F494F" w14:textId="57417B74" w:rsidR="00803AEC" w:rsidRPr="001C0D31" w:rsidRDefault="00803AEC" w:rsidP="00803AEC">
            <w:pPr>
              <w:spacing w:after="0"/>
              <w:ind w:firstLine="360"/>
              <w:jc w:val="center"/>
              <w:rPr>
                <w:rFonts w:asciiTheme="minorHAnsi" w:hAnsiTheme="minorHAnsi" w:cstheme="minorHAnsi"/>
                <w:sz w:val="24"/>
                <w:szCs w:val="24"/>
              </w:rPr>
            </w:pPr>
            <w:hyperlink r:id="rId15" w:history="1">
              <w:r w:rsidRPr="001C0D31">
                <w:rPr>
                  <w:rStyle w:val="Hyperlink"/>
                  <w:rFonts w:asciiTheme="minorHAnsi" w:hAnsiTheme="minorHAnsi" w:cstheme="minorHAnsi"/>
                  <w:color w:val="000000"/>
                  <w:sz w:val="24"/>
                  <w:szCs w:val="24"/>
                  <w:u w:val="none"/>
                </w:rPr>
                <w:t>29 305,33</w:t>
              </w:r>
            </w:hyperlink>
          </w:p>
        </w:tc>
        <w:tc>
          <w:tcPr>
            <w:tcW w:w="2848" w:type="dxa"/>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08EC255B" w14:textId="156CBFB7" w:rsidR="00803AEC" w:rsidRPr="001C0D31" w:rsidRDefault="00803AEC" w:rsidP="00803AEC">
            <w:pPr>
              <w:spacing w:after="0"/>
              <w:ind w:firstLine="360"/>
              <w:jc w:val="center"/>
              <w:rPr>
                <w:rFonts w:asciiTheme="minorHAnsi" w:hAnsiTheme="minorHAnsi" w:cstheme="minorHAnsi"/>
                <w:sz w:val="24"/>
                <w:szCs w:val="24"/>
              </w:rPr>
            </w:pPr>
            <w:r w:rsidRPr="001C0D31">
              <w:rPr>
                <w:rFonts w:asciiTheme="minorHAnsi" w:hAnsiTheme="minorHAnsi" w:cstheme="minorHAnsi"/>
                <w:sz w:val="24"/>
                <w:szCs w:val="24"/>
              </w:rPr>
              <w:t>-2 921,38</w:t>
            </w:r>
          </w:p>
        </w:tc>
        <w:tc>
          <w:tcPr>
            <w:tcW w:w="2479" w:type="dxa"/>
            <w:tcBorders>
              <w:bottom w:val="single" w:sz="6" w:space="0" w:color="000000"/>
              <w:right w:val="single" w:sz="6" w:space="0" w:color="000000"/>
            </w:tcBorders>
            <w:shd w:val="clear" w:color="auto" w:fill="auto"/>
            <w:tcMar>
              <w:top w:w="0" w:type="dxa"/>
              <w:left w:w="0" w:type="dxa"/>
              <w:bottom w:w="0" w:type="dxa"/>
              <w:right w:w="0" w:type="dxa"/>
            </w:tcMar>
            <w:vAlign w:val="bottom"/>
          </w:tcPr>
          <w:p w14:paraId="6661DCBD" w14:textId="535CF469" w:rsidR="00803AEC" w:rsidRPr="001C0D31" w:rsidRDefault="00C30DB7" w:rsidP="00F94735">
            <w:pPr>
              <w:spacing w:after="0" w:line="240" w:lineRule="auto"/>
              <w:jc w:val="both"/>
              <w:rPr>
                <w:rFonts w:asciiTheme="minorHAnsi" w:hAnsiTheme="minorHAnsi" w:cstheme="minorHAnsi"/>
                <w:sz w:val="24"/>
                <w:szCs w:val="24"/>
              </w:rPr>
            </w:pPr>
            <w:r w:rsidRPr="001C0D31">
              <w:rPr>
                <w:rFonts w:asciiTheme="minorHAnsi" w:hAnsiTheme="minorHAnsi" w:cstheme="minorHAnsi"/>
                <w:sz w:val="24"/>
                <w:szCs w:val="24"/>
              </w:rPr>
              <w:t>Mažesni šildymo kaštai</w:t>
            </w:r>
            <w:r w:rsidR="00803AEC" w:rsidRPr="001C0D31">
              <w:rPr>
                <w:rFonts w:asciiTheme="minorHAnsi" w:hAnsiTheme="minorHAnsi" w:cstheme="minorHAnsi"/>
                <w:sz w:val="24"/>
                <w:szCs w:val="24"/>
              </w:rPr>
              <w:t>  </w:t>
            </w:r>
          </w:p>
        </w:tc>
      </w:tr>
      <w:tr w:rsidR="00803AEC" w:rsidRPr="001C0D31" w14:paraId="247E4C43" w14:textId="77777777" w:rsidTr="00803AEC">
        <w:trPr>
          <w:trHeight w:val="300"/>
        </w:trPr>
        <w:tc>
          <w:tcPr>
            <w:tcW w:w="701"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14:paraId="5CF86B7F" w14:textId="77777777" w:rsidR="00803AEC" w:rsidRPr="001C0D31" w:rsidRDefault="00803AEC" w:rsidP="00803AEC">
            <w:pPr>
              <w:spacing w:after="0"/>
              <w:ind w:firstLine="360"/>
              <w:rPr>
                <w:rFonts w:asciiTheme="minorHAnsi" w:hAnsiTheme="minorHAnsi" w:cstheme="minorHAnsi"/>
                <w:sz w:val="24"/>
                <w:szCs w:val="24"/>
              </w:rPr>
            </w:pPr>
            <w:r w:rsidRPr="001C0D31">
              <w:rPr>
                <w:rFonts w:asciiTheme="minorHAnsi" w:hAnsiTheme="minorHAnsi" w:cstheme="minorHAnsi"/>
                <w:sz w:val="24"/>
                <w:szCs w:val="24"/>
              </w:rPr>
              <w:t>5</w:t>
            </w:r>
          </w:p>
        </w:tc>
        <w:tc>
          <w:tcPr>
            <w:tcW w:w="3686" w:type="dxa"/>
            <w:tcBorders>
              <w:bottom w:val="single" w:sz="6" w:space="0" w:color="000000"/>
              <w:right w:val="single" w:sz="6" w:space="0" w:color="000000"/>
            </w:tcBorders>
            <w:shd w:val="clear" w:color="auto" w:fill="auto"/>
            <w:tcMar>
              <w:top w:w="0" w:type="dxa"/>
              <w:left w:w="0" w:type="dxa"/>
              <w:bottom w:w="0" w:type="dxa"/>
              <w:right w:w="0" w:type="dxa"/>
            </w:tcMar>
            <w:vAlign w:val="bottom"/>
          </w:tcPr>
          <w:p w14:paraId="4140D2A9" w14:textId="77777777" w:rsidR="00803AEC" w:rsidRPr="001C0D31" w:rsidRDefault="00803AEC" w:rsidP="00803AEC">
            <w:pPr>
              <w:spacing w:after="0"/>
              <w:jc w:val="both"/>
              <w:rPr>
                <w:rFonts w:asciiTheme="minorHAnsi" w:hAnsiTheme="minorHAnsi" w:cstheme="minorHAnsi"/>
                <w:sz w:val="24"/>
                <w:szCs w:val="24"/>
              </w:rPr>
            </w:pPr>
            <w:r w:rsidRPr="001C0D31">
              <w:rPr>
                <w:rFonts w:asciiTheme="minorHAnsi" w:hAnsiTheme="minorHAnsi" w:cstheme="minorHAnsi"/>
                <w:sz w:val="24"/>
                <w:szCs w:val="24"/>
              </w:rPr>
              <w:t>Komandiruotės</w:t>
            </w:r>
          </w:p>
        </w:tc>
        <w:tc>
          <w:tcPr>
            <w:tcW w:w="23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EDE69F8" w14:textId="08038967" w:rsidR="00803AEC" w:rsidRPr="001C0D31" w:rsidRDefault="00803AEC" w:rsidP="00803AEC">
            <w:pPr>
              <w:spacing w:after="0"/>
              <w:ind w:firstLine="360"/>
              <w:jc w:val="center"/>
              <w:rPr>
                <w:rFonts w:asciiTheme="minorHAnsi" w:hAnsiTheme="minorHAnsi" w:cstheme="minorHAnsi"/>
                <w:sz w:val="24"/>
                <w:szCs w:val="24"/>
              </w:rPr>
            </w:pPr>
          </w:p>
        </w:tc>
        <w:tc>
          <w:tcPr>
            <w:tcW w:w="2674" w:type="dxa"/>
            <w:tcBorders>
              <w:top w:val="single" w:sz="4" w:space="0" w:color="000000"/>
              <w:left w:val="nil"/>
              <w:bottom w:val="single" w:sz="4" w:space="0" w:color="000000"/>
              <w:right w:val="single" w:sz="4" w:space="0" w:color="000000"/>
            </w:tcBorders>
            <w:shd w:val="clear" w:color="auto" w:fill="auto"/>
            <w:tcMar>
              <w:top w:w="0" w:type="dxa"/>
              <w:left w:w="0" w:type="dxa"/>
              <w:bottom w:w="0" w:type="dxa"/>
              <w:right w:w="0" w:type="dxa"/>
            </w:tcMar>
            <w:vAlign w:val="center"/>
          </w:tcPr>
          <w:p w14:paraId="6594415C" w14:textId="0ABAF78F" w:rsidR="00803AEC" w:rsidRPr="001C0D31" w:rsidRDefault="00803AEC" w:rsidP="00803AEC">
            <w:pPr>
              <w:spacing w:after="0"/>
              <w:ind w:firstLine="360"/>
              <w:jc w:val="center"/>
              <w:rPr>
                <w:rFonts w:asciiTheme="minorHAnsi" w:hAnsiTheme="minorHAnsi" w:cstheme="minorHAnsi"/>
                <w:sz w:val="24"/>
                <w:szCs w:val="24"/>
              </w:rPr>
            </w:pPr>
          </w:p>
        </w:tc>
        <w:tc>
          <w:tcPr>
            <w:tcW w:w="2848" w:type="dxa"/>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039C406A" w14:textId="11487348" w:rsidR="00803AEC" w:rsidRPr="001C0D31" w:rsidRDefault="00803AEC" w:rsidP="00803AEC">
            <w:pPr>
              <w:spacing w:after="0"/>
              <w:ind w:firstLine="360"/>
              <w:jc w:val="center"/>
              <w:rPr>
                <w:rFonts w:asciiTheme="minorHAnsi" w:hAnsiTheme="minorHAnsi" w:cstheme="minorHAnsi"/>
                <w:sz w:val="24"/>
                <w:szCs w:val="24"/>
                <w:lang w:val="en-US"/>
              </w:rPr>
            </w:pPr>
          </w:p>
        </w:tc>
        <w:tc>
          <w:tcPr>
            <w:tcW w:w="2479" w:type="dxa"/>
            <w:tcBorders>
              <w:bottom w:val="single" w:sz="6" w:space="0" w:color="000000"/>
              <w:right w:val="single" w:sz="6" w:space="0" w:color="000000"/>
            </w:tcBorders>
            <w:shd w:val="clear" w:color="auto" w:fill="auto"/>
            <w:tcMar>
              <w:top w:w="0" w:type="dxa"/>
              <w:left w:w="0" w:type="dxa"/>
              <w:bottom w:w="0" w:type="dxa"/>
              <w:right w:w="0" w:type="dxa"/>
            </w:tcMar>
            <w:vAlign w:val="bottom"/>
          </w:tcPr>
          <w:p w14:paraId="1C5FDBC1" w14:textId="77777777" w:rsidR="00803AEC" w:rsidRPr="001C0D31" w:rsidRDefault="00803AEC" w:rsidP="00F94735">
            <w:pPr>
              <w:spacing w:after="0" w:line="240" w:lineRule="auto"/>
              <w:jc w:val="both"/>
              <w:rPr>
                <w:rFonts w:asciiTheme="minorHAnsi" w:hAnsiTheme="minorHAnsi" w:cstheme="minorHAnsi"/>
                <w:sz w:val="24"/>
                <w:szCs w:val="24"/>
              </w:rPr>
            </w:pPr>
            <w:r w:rsidRPr="001C0D31">
              <w:rPr>
                <w:rFonts w:asciiTheme="minorHAnsi" w:hAnsiTheme="minorHAnsi" w:cstheme="minorHAnsi"/>
                <w:sz w:val="24"/>
                <w:szCs w:val="24"/>
              </w:rPr>
              <w:t>  </w:t>
            </w:r>
          </w:p>
        </w:tc>
      </w:tr>
      <w:tr w:rsidR="00803AEC" w:rsidRPr="001C0D31" w14:paraId="5F6A1657" w14:textId="77777777" w:rsidTr="00803AEC">
        <w:trPr>
          <w:trHeight w:val="300"/>
        </w:trPr>
        <w:tc>
          <w:tcPr>
            <w:tcW w:w="701"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14:paraId="1C407551" w14:textId="77777777" w:rsidR="00803AEC" w:rsidRPr="001C0D31" w:rsidRDefault="00803AEC" w:rsidP="00803AEC">
            <w:pPr>
              <w:spacing w:after="0"/>
              <w:ind w:firstLine="360"/>
              <w:rPr>
                <w:rFonts w:asciiTheme="minorHAnsi" w:hAnsiTheme="minorHAnsi" w:cstheme="minorHAnsi"/>
                <w:sz w:val="24"/>
                <w:szCs w:val="24"/>
              </w:rPr>
            </w:pPr>
            <w:r w:rsidRPr="001C0D31">
              <w:rPr>
                <w:rFonts w:asciiTheme="minorHAnsi" w:hAnsiTheme="minorHAnsi" w:cstheme="minorHAnsi"/>
                <w:sz w:val="24"/>
                <w:szCs w:val="24"/>
              </w:rPr>
              <w:t>6</w:t>
            </w:r>
          </w:p>
        </w:tc>
        <w:tc>
          <w:tcPr>
            <w:tcW w:w="3686" w:type="dxa"/>
            <w:tcBorders>
              <w:bottom w:val="single" w:sz="6" w:space="0" w:color="000000"/>
              <w:right w:val="single" w:sz="6" w:space="0" w:color="000000"/>
            </w:tcBorders>
            <w:shd w:val="clear" w:color="auto" w:fill="auto"/>
            <w:tcMar>
              <w:top w:w="0" w:type="dxa"/>
              <w:left w:w="0" w:type="dxa"/>
              <w:bottom w:w="0" w:type="dxa"/>
              <w:right w:w="0" w:type="dxa"/>
            </w:tcMar>
            <w:vAlign w:val="bottom"/>
          </w:tcPr>
          <w:p w14:paraId="6FE16922" w14:textId="77777777" w:rsidR="00803AEC" w:rsidRPr="001C0D31" w:rsidRDefault="00803AEC" w:rsidP="00803AEC">
            <w:pPr>
              <w:spacing w:after="0"/>
              <w:jc w:val="both"/>
              <w:rPr>
                <w:rFonts w:asciiTheme="minorHAnsi" w:hAnsiTheme="minorHAnsi" w:cstheme="minorHAnsi"/>
                <w:sz w:val="24"/>
                <w:szCs w:val="24"/>
              </w:rPr>
            </w:pPr>
            <w:r w:rsidRPr="001C0D31">
              <w:rPr>
                <w:rFonts w:asciiTheme="minorHAnsi" w:hAnsiTheme="minorHAnsi" w:cstheme="minorHAnsi"/>
                <w:sz w:val="24"/>
                <w:szCs w:val="24"/>
              </w:rPr>
              <w:t>Transportas </w:t>
            </w:r>
          </w:p>
        </w:tc>
        <w:tc>
          <w:tcPr>
            <w:tcW w:w="23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58B2CD9" w14:textId="200B2574" w:rsidR="00803AEC" w:rsidRPr="001C0D31" w:rsidRDefault="00803AEC" w:rsidP="00803AEC">
            <w:pPr>
              <w:spacing w:after="0"/>
              <w:ind w:firstLine="360"/>
              <w:jc w:val="center"/>
              <w:rPr>
                <w:rFonts w:asciiTheme="minorHAnsi" w:hAnsiTheme="minorHAnsi" w:cstheme="minorHAnsi"/>
                <w:sz w:val="24"/>
                <w:szCs w:val="24"/>
              </w:rPr>
            </w:pPr>
          </w:p>
        </w:tc>
        <w:tc>
          <w:tcPr>
            <w:tcW w:w="2674" w:type="dxa"/>
            <w:tcBorders>
              <w:top w:val="single" w:sz="4" w:space="0" w:color="000000"/>
              <w:left w:val="nil"/>
              <w:bottom w:val="single" w:sz="4" w:space="0" w:color="000000"/>
              <w:right w:val="single" w:sz="4" w:space="0" w:color="000000"/>
            </w:tcBorders>
            <w:shd w:val="clear" w:color="auto" w:fill="auto"/>
            <w:tcMar>
              <w:top w:w="0" w:type="dxa"/>
              <w:left w:w="0" w:type="dxa"/>
              <w:bottom w:w="0" w:type="dxa"/>
              <w:right w:w="0" w:type="dxa"/>
            </w:tcMar>
            <w:vAlign w:val="center"/>
          </w:tcPr>
          <w:p w14:paraId="37443F19" w14:textId="6CD36F74" w:rsidR="00803AEC" w:rsidRPr="001C0D31" w:rsidRDefault="00803AEC" w:rsidP="00803AEC">
            <w:pPr>
              <w:spacing w:after="0"/>
              <w:ind w:firstLine="360"/>
              <w:jc w:val="center"/>
              <w:rPr>
                <w:rFonts w:asciiTheme="minorHAnsi" w:hAnsiTheme="minorHAnsi" w:cstheme="minorHAnsi"/>
                <w:sz w:val="24"/>
                <w:szCs w:val="24"/>
              </w:rPr>
            </w:pPr>
            <w:hyperlink r:id="rId16" w:history="1">
              <w:r w:rsidRPr="001C0D31">
                <w:rPr>
                  <w:rStyle w:val="Hyperlink"/>
                  <w:rFonts w:asciiTheme="minorHAnsi" w:hAnsiTheme="minorHAnsi" w:cstheme="minorHAnsi"/>
                  <w:color w:val="000000"/>
                  <w:sz w:val="24"/>
                  <w:szCs w:val="24"/>
                  <w:u w:val="none"/>
                </w:rPr>
                <w:t>447,30</w:t>
              </w:r>
            </w:hyperlink>
          </w:p>
        </w:tc>
        <w:tc>
          <w:tcPr>
            <w:tcW w:w="2848" w:type="dxa"/>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503579BF" w14:textId="50210B45" w:rsidR="00803AEC" w:rsidRPr="001C0D31" w:rsidRDefault="00803AEC" w:rsidP="00803AEC">
            <w:pPr>
              <w:spacing w:after="0"/>
              <w:ind w:firstLine="360"/>
              <w:jc w:val="center"/>
              <w:rPr>
                <w:rFonts w:asciiTheme="minorHAnsi" w:hAnsiTheme="minorHAnsi" w:cstheme="minorHAnsi"/>
                <w:sz w:val="24"/>
                <w:szCs w:val="24"/>
              </w:rPr>
            </w:pPr>
            <w:r w:rsidRPr="001C0D31">
              <w:rPr>
                <w:rFonts w:asciiTheme="minorHAnsi" w:hAnsiTheme="minorHAnsi" w:cstheme="minorHAnsi"/>
                <w:sz w:val="24"/>
                <w:szCs w:val="24"/>
              </w:rPr>
              <w:t>-447,30</w:t>
            </w:r>
          </w:p>
        </w:tc>
        <w:tc>
          <w:tcPr>
            <w:tcW w:w="2479" w:type="dxa"/>
            <w:tcBorders>
              <w:bottom w:val="single" w:sz="6" w:space="0" w:color="000000"/>
              <w:right w:val="single" w:sz="6" w:space="0" w:color="000000"/>
            </w:tcBorders>
            <w:shd w:val="clear" w:color="auto" w:fill="auto"/>
            <w:tcMar>
              <w:top w:w="0" w:type="dxa"/>
              <w:left w:w="0" w:type="dxa"/>
              <w:bottom w:w="0" w:type="dxa"/>
              <w:right w:w="0" w:type="dxa"/>
            </w:tcMar>
            <w:vAlign w:val="bottom"/>
          </w:tcPr>
          <w:p w14:paraId="2E8C8228" w14:textId="50D6E3E5" w:rsidR="00803AEC" w:rsidRPr="001C0D31" w:rsidRDefault="00C30DB7" w:rsidP="00F94735">
            <w:pPr>
              <w:spacing w:after="0" w:line="240" w:lineRule="auto"/>
              <w:jc w:val="both"/>
              <w:rPr>
                <w:rFonts w:asciiTheme="minorHAnsi" w:hAnsiTheme="minorHAnsi" w:cstheme="minorHAnsi"/>
                <w:sz w:val="24"/>
                <w:szCs w:val="24"/>
              </w:rPr>
            </w:pPr>
            <w:r w:rsidRPr="001C0D31">
              <w:rPr>
                <w:rFonts w:asciiTheme="minorHAnsi" w:hAnsiTheme="minorHAnsi" w:cstheme="minorHAnsi"/>
                <w:sz w:val="24"/>
                <w:szCs w:val="24"/>
              </w:rPr>
              <w:t>Nebuvo poreikio transporto</w:t>
            </w:r>
            <w:r w:rsidR="00803AEC" w:rsidRPr="001C0D31">
              <w:rPr>
                <w:rFonts w:asciiTheme="minorHAnsi" w:hAnsiTheme="minorHAnsi" w:cstheme="minorHAnsi"/>
                <w:sz w:val="24"/>
                <w:szCs w:val="24"/>
              </w:rPr>
              <w:t>  </w:t>
            </w:r>
            <w:r w:rsidRPr="001C0D31">
              <w:rPr>
                <w:rFonts w:asciiTheme="minorHAnsi" w:hAnsiTheme="minorHAnsi" w:cstheme="minorHAnsi"/>
                <w:sz w:val="24"/>
                <w:szCs w:val="24"/>
              </w:rPr>
              <w:t>sąnaudoms</w:t>
            </w:r>
          </w:p>
        </w:tc>
      </w:tr>
      <w:tr w:rsidR="00803AEC" w:rsidRPr="001C0D31" w14:paraId="5D5A1D53" w14:textId="77777777" w:rsidTr="00803AEC">
        <w:trPr>
          <w:trHeight w:val="300"/>
        </w:trPr>
        <w:tc>
          <w:tcPr>
            <w:tcW w:w="701"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14:paraId="03E7F155" w14:textId="77777777" w:rsidR="00803AEC" w:rsidRPr="001C0D31" w:rsidRDefault="00803AEC" w:rsidP="00803AEC">
            <w:pPr>
              <w:spacing w:after="0"/>
              <w:ind w:firstLine="360"/>
              <w:rPr>
                <w:rFonts w:asciiTheme="minorHAnsi" w:hAnsiTheme="minorHAnsi" w:cstheme="minorHAnsi"/>
                <w:sz w:val="24"/>
                <w:szCs w:val="24"/>
              </w:rPr>
            </w:pPr>
            <w:r w:rsidRPr="001C0D31">
              <w:rPr>
                <w:rFonts w:asciiTheme="minorHAnsi" w:hAnsiTheme="minorHAnsi" w:cstheme="minorHAnsi"/>
                <w:sz w:val="24"/>
                <w:szCs w:val="24"/>
              </w:rPr>
              <w:t>7</w:t>
            </w:r>
          </w:p>
        </w:tc>
        <w:tc>
          <w:tcPr>
            <w:tcW w:w="3686" w:type="dxa"/>
            <w:tcBorders>
              <w:bottom w:val="single" w:sz="6" w:space="0" w:color="000000"/>
              <w:right w:val="single" w:sz="6" w:space="0" w:color="000000"/>
            </w:tcBorders>
            <w:shd w:val="clear" w:color="auto" w:fill="auto"/>
            <w:tcMar>
              <w:top w:w="0" w:type="dxa"/>
              <w:left w:w="0" w:type="dxa"/>
              <w:bottom w:w="0" w:type="dxa"/>
              <w:right w:w="0" w:type="dxa"/>
            </w:tcMar>
            <w:vAlign w:val="bottom"/>
          </w:tcPr>
          <w:p w14:paraId="742208AA" w14:textId="77777777" w:rsidR="00803AEC" w:rsidRPr="001C0D31" w:rsidRDefault="00803AEC" w:rsidP="00803AEC">
            <w:pPr>
              <w:spacing w:after="0"/>
              <w:jc w:val="both"/>
              <w:rPr>
                <w:rFonts w:asciiTheme="minorHAnsi" w:hAnsiTheme="minorHAnsi" w:cstheme="minorHAnsi"/>
                <w:sz w:val="24"/>
                <w:szCs w:val="24"/>
              </w:rPr>
            </w:pPr>
            <w:r w:rsidRPr="001C0D31">
              <w:rPr>
                <w:rFonts w:asciiTheme="minorHAnsi" w:hAnsiTheme="minorHAnsi" w:cstheme="minorHAnsi"/>
                <w:sz w:val="24"/>
                <w:szCs w:val="24"/>
              </w:rPr>
              <w:t>Kvalifikacija</w:t>
            </w:r>
          </w:p>
        </w:tc>
        <w:tc>
          <w:tcPr>
            <w:tcW w:w="23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8B36A33" w14:textId="67A74AA2" w:rsidR="00803AEC" w:rsidRPr="001C0D31" w:rsidRDefault="00803AEC" w:rsidP="00803AEC">
            <w:pPr>
              <w:spacing w:after="0"/>
              <w:ind w:firstLine="360"/>
              <w:jc w:val="center"/>
              <w:rPr>
                <w:rFonts w:asciiTheme="minorHAnsi" w:hAnsiTheme="minorHAnsi" w:cstheme="minorHAnsi"/>
                <w:sz w:val="24"/>
                <w:szCs w:val="24"/>
              </w:rPr>
            </w:pPr>
            <w:hyperlink r:id="rId17" w:history="1">
              <w:r w:rsidRPr="001C0D31">
                <w:rPr>
                  <w:rStyle w:val="Hyperlink"/>
                  <w:rFonts w:asciiTheme="minorHAnsi" w:hAnsiTheme="minorHAnsi" w:cstheme="minorHAnsi"/>
                  <w:color w:val="000000"/>
                  <w:sz w:val="24"/>
                  <w:szCs w:val="24"/>
                  <w:u w:val="none"/>
                </w:rPr>
                <w:t>1 720,00</w:t>
              </w:r>
            </w:hyperlink>
          </w:p>
        </w:tc>
        <w:tc>
          <w:tcPr>
            <w:tcW w:w="2674" w:type="dxa"/>
            <w:tcBorders>
              <w:top w:val="single" w:sz="4" w:space="0" w:color="000000"/>
              <w:left w:val="nil"/>
              <w:bottom w:val="single" w:sz="4" w:space="0" w:color="000000"/>
              <w:right w:val="single" w:sz="4" w:space="0" w:color="000000"/>
            </w:tcBorders>
            <w:shd w:val="clear" w:color="auto" w:fill="auto"/>
            <w:tcMar>
              <w:top w:w="0" w:type="dxa"/>
              <w:left w:w="0" w:type="dxa"/>
              <w:bottom w:w="0" w:type="dxa"/>
              <w:right w:w="0" w:type="dxa"/>
            </w:tcMar>
            <w:vAlign w:val="center"/>
          </w:tcPr>
          <w:p w14:paraId="75FE1DE3" w14:textId="16955880" w:rsidR="00803AEC" w:rsidRPr="001C0D31" w:rsidRDefault="00803AEC" w:rsidP="00803AEC">
            <w:pPr>
              <w:spacing w:after="0"/>
              <w:ind w:firstLine="360"/>
              <w:jc w:val="center"/>
              <w:rPr>
                <w:rFonts w:asciiTheme="minorHAnsi" w:hAnsiTheme="minorHAnsi" w:cstheme="minorHAnsi"/>
                <w:sz w:val="24"/>
                <w:szCs w:val="24"/>
              </w:rPr>
            </w:pPr>
            <w:hyperlink r:id="rId18" w:history="1">
              <w:r w:rsidRPr="001C0D31">
                <w:rPr>
                  <w:rStyle w:val="Hyperlink"/>
                  <w:rFonts w:asciiTheme="minorHAnsi" w:hAnsiTheme="minorHAnsi" w:cstheme="minorHAnsi"/>
                  <w:color w:val="000000"/>
                  <w:sz w:val="24"/>
                  <w:szCs w:val="24"/>
                  <w:u w:val="none"/>
                </w:rPr>
                <w:t>3 691,00</w:t>
              </w:r>
            </w:hyperlink>
          </w:p>
        </w:tc>
        <w:tc>
          <w:tcPr>
            <w:tcW w:w="2848" w:type="dxa"/>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30CD74DE" w14:textId="55674900" w:rsidR="00803AEC" w:rsidRPr="001C0D31" w:rsidRDefault="00803AEC" w:rsidP="00803AEC">
            <w:pPr>
              <w:spacing w:after="0"/>
              <w:ind w:firstLine="360"/>
              <w:jc w:val="center"/>
              <w:rPr>
                <w:rFonts w:asciiTheme="minorHAnsi" w:hAnsiTheme="minorHAnsi" w:cstheme="minorHAnsi"/>
                <w:sz w:val="24"/>
                <w:szCs w:val="24"/>
              </w:rPr>
            </w:pPr>
            <w:r w:rsidRPr="001C0D31">
              <w:rPr>
                <w:rFonts w:asciiTheme="minorHAnsi" w:hAnsiTheme="minorHAnsi" w:cstheme="minorHAnsi"/>
                <w:sz w:val="24"/>
                <w:szCs w:val="24"/>
              </w:rPr>
              <w:t>-1 971,00</w:t>
            </w:r>
          </w:p>
        </w:tc>
        <w:tc>
          <w:tcPr>
            <w:tcW w:w="2479" w:type="dxa"/>
            <w:tcBorders>
              <w:bottom w:val="single" w:sz="6" w:space="0" w:color="000000"/>
              <w:right w:val="single" w:sz="6" w:space="0" w:color="000000"/>
            </w:tcBorders>
            <w:shd w:val="clear" w:color="auto" w:fill="auto"/>
            <w:tcMar>
              <w:top w:w="0" w:type="dxa"/>
              <w:left w:w="0" w:type="dxa"/>
              <w:bottom w:w="0" w:type="dxa"/>
              <w:right w:w="0" w:type="dxa"/>
            </w:tcMar>
            <w:vAlign w:val="bottom"/>
          </w:tcPr>
          <w:p w14:paraId="55093599" w14:textId="0D388690" w:rsidR="00803AEC" w:rsidRPr="001C0D31" w:rsidRDefault="00C30DB7" w:rsidP="00F94735">
            <w:pPr>
              <w:spacing w:after="0" w:line="240" w:lineRule="auto"/>
              <w:jc w:val="both"/>
              <w:rPr>
                <w:rFonts w:asciiTheme="minorHAnsi" w:hAnsiTheme="minorHAnsi" w:cstheme="minorHAnsi"/>
                <w:sz w:val="24"/>
                <w:szCs w:val="24"/>
              </w:rPr>
            </w:pPr>
            <w:r w:rsidRPr="001C0D31">
              <w:rPr>
                <w:rFonts w:asciiTheme="minorHAnsi" w:hAnsiTheme="minorHAnsi" w:cstheme="minorHAnsi"/>
                <w:sz w:val="24"/>
                <w:szCs w:val="24"/>
              </w:rPr>
              <w:t>Mažiau darbuotojų kėlė kvalifikaciją</w:t>
            </w:r>
            <w:r w:rsidR="00803AEC" w:rsidRPr="001C0D31">
              <w:rPr>
                <w:rFonts w:asciiTheme="minorHAnsi" w:hAnsiTheme="minorHAnsi" w:cstheme="minorHAnsi"/>
                <w:sz w:val="24"/>
                <w:szCs w:val="24"/>
              </w:rPr>
              <w:t>  </w:t>
            </w:r>
          </w:p>
        </w:tc>
      </w:tr>
      <w:tr w:rsidR="00803AEC" w:rsidRPr="001C0D31" w14:paraId="1B01A7D0" w14:textId="77777777" w:rsidTr="00803AEC">
        <w:trPr>
          <w:trHeight w:val="300"/>
        </w:trPr>
        <w:tc>
          <w:tcPr>
            <w:tcW w:w="701"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14:paraId="6523E4D3" w14:textId="77777777" w:rsidR="00803AEC" w:rsidRPr="001C0D31" w:rsidRDefault="00803AEC" w:rsidP="00803AEC">
            <w:pPr>
              <w:spacing w:after="0"/>
              <w:ind w:firstLine="360"/>
              <w:rPr>
                <w:rFonts w:asciiTheme="minorHAnsi" w:hAnsiTheme="minorHAnsi" w:cstheme="minorHAnsi"/>
                <w:sz w:val="24"/>
                <w:szCs w:val="24"/>
              </w:rPr>
            </w:pPr>
            <w:r w:rsidRPr="001C0D31">
              <w:rPr>
                <w:rFonts w:asciiTheme="minorHAnsi" w:hAnsiTheme="minorHAnsi" w:cstheme="minorHAnsi"/>
                <w:sz w:val="24"/>
                <w:szCs w:val="24"/>
              </w:rPr>
              <w:t>8</w:t>
            </w:r>
          </w:p>
        </w:tc>
        <w:tc>
          <w:tcPr>
            <w:tcW w:w="3686" w:type="dxa"/>
            <w:tcBorders>
              <w:bottom w:val="single" w:sz="6" w:space="0" w:color="000000"/>
              <w:right w:val="single" w:sz="6" w:space="0" w:color="000000"/>
            </w:tcBorders>
            <w:shd w:val="clear" w:color="auto" w:fill="auto"/>
            <w:tcMar>
              <w:top w:w="0" w:type="dxa"/>
              <w:left w:w="0" w:type="dxa"/>
              <w:bottom w:w="0" w:type="dxa"/>
              <w:right w:w="0" w:type="dxa"/>
            </w:tcMar>
            <w:vAlign w:val="bottom"/>
          </w:tcPr>
          <w:p w14:paraId="2D0E4D2B" w14:textId="77777777" w:rsidR="00803AEC" w:rsidRPr="001C0D31" w:rsidRDefault="00803AEC" w:rsidP="00803AEC">
            <w:pPr>
              <w:spacing w:after="0"/>
              <w:jc w:val="both"/>
              <w:rPr>
                <w:rFonts w:asciiTheme="minorHAnsi" w:hAnsiTheme="minorHAnsi" w:cstheme="minorHAnsi"/>
                <w:sz w:val="24"/>
                <w:szCs w:val="24"/>
              </w:rPr>
            </w:pPr>
            <w:r w:rsidRPr="001C0D31">
              <w:rPr>
                <w:rFonts w:asciiTheme="minorHAnsi" w:hAnsiTheme="minorHAnsi" w:cstheme="minorHAnsi"/>
                <w:sz w:val="24"/>
                <w:szCs w:val="24"/>
              </w:rPr>
              <w:t>Paprastasis remontas ir eksploatavimas </w:t>
            </w:r>
          </w:p>
        </w:tc>
        <w:tc>
          <w:tcPr>
            <w:tcW w:w="23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8B32E49" w14:textId="2035CB4F" w:rsidR="00803AEC" w:rsidRPr="001C0D31" w:rsidRDefault="00803AEC" w:rsidP="00803AEC">
            <w:pPr>
              <w:spacing w:after="0"/>
              <w:ind w:firstLine="360"/>
              <w:jc w:val="center"/>
              <w:rPr>
                <w:rFonts w:asciiTheme="minorHAnsi" w:hAnsiTheme="minorHAnsi" w:cstheme="minorHAnsi"/>
                <w:sz w:val="24"/>
                <w:szCs w:val="24"/>
              </w:rPr>
            </w:pPr>
            <w:hyperlink r:id="rId19" w:history="1">
              <w:r w:rsidRPr="001C0D31">
                <w:rPr>
                  <w:rStyle w:val="Hyperlink"/>
                  <w:rFonts w:asciiTheme="minorHAnsi" w:hAnsiTheme="minorHAnsi" w:cstheme="minorHAnsi"/>
                  <w:color w:val="000000"/>
                  <w:sz w:val="24"/>
                  <w:szCs w:val="24"/>
                  <w:u w:val="none"/>
                </w:rPr>
                <w:t>23 709,86</w:t>
              </w:r>
            </w:hyperlink>
          </w:p>
        </w:tc>
        <w:tc>
          <w:tcPr>
            <w:tcW w:w="2674" w:type="dxa"/>
            <w:tcBorders>
              <w:top w:val="single" w:sz="4" w:space="0" w:color="000000"/>
              <w:left w:val="nil"/>
              <w:bottom w:val="single" w:sz="4" w:space="0" w:color="000000"/>
              <w:right w:val="single" w:sz="4" w:space="0" w:color="000000"/>
            </w:tcBorders>
            <w:shd w:val="clear" w:color="auto" w:fill="auto"/>
            <w:tcMar>
              <w:top w:w="0" w:type="dxa"/>
              <w:left w:w="0" w:type="dxa"/>
              <w:bottom w:w="0" w:type="dxa"/>
              <w:right w:w="0" w:type="dxa"/>
            </w:tcMar>
            <w:vAlign w:val="center"/>
          </w:tcPr>
          <w:p w14:paraId="2D035AD2" w14:textId="119466FC" w:rsidR="00803AEC" w:rsidRPr="001C0D31" w:rsidRDefault="00803AEC" w:rsidP="00803AEC">
            <w:pPr>
              <w:spacing w:after="0"/>
              <w:ind w:firstLine="360"/>
              <w:jc w:val="center"/>
              <w:rPr>
                <w:rFonts w:asciiTheme="minorHAnsi" w:hAnsiTheme="minorHAnsi" w:cstheme="minorHAnsi"/>
                <w:sz w:val="24"/>
                <w:szCs w:val="24"/>
              </w:rPr>
            </w:pPr>
            <w:hyperlink r:id="rId20" w:history="1">
              <w:r w:rsidRPr="001C0D31">
                <w:rPr>
                  <w:rStyle w:val="Hyperlink"/>
                  <w:rFonts w:asciiTheme="minorHAnsi" w:hAnsiTheme="minorHAnsi" w:cstheme="minorHAnsi"/>
                  <w:color w:val="000000"/>
                  <w:sz w:val="24"/>
                  <w:szCs w:val="24"/>
                  <w:u w:val="none"/>
                </w:rPr>
                <w:t>11 869,25</w:t>
              </w:r>
            </w:hyperlink>
          </w:p>
        </w:tc>
        <w:tc>
          <w:tcPr>
            <w:tcW w:w="2848" w:type="dxa"/>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74BFFBE2" w14:textId="6F6959A9" w:rsidR="00803AEC" w:rsidRPr="001C0D31" w:rsidRDefault="00803AEC" w:rsidP="00803AEC">
            <w:pPr>
              <w:spacing w:after="0"/>
              <w:ind w:firstLine="360"/>
              <w:jc w:val="center"/>
              <w:rPr>
                <w:rFonts w:asciiTheme="minorHAnsi" w:hAnsiTheme="minorHAnsi" w:cstheme="minorHAnsi"/>
                <w:sz w:val="24"/>
                <w:szCs w:val="24"/>
              </w:rPr>
            </w:pPr>
            <w:r w:rsidRPr="001C0D31">
              <w:rPr>
                <w:rFonts w:asciiTheme="minorHAnsi" w:hAnsiTheme="minorHAnsi" w:cstheme="minorHAnsi"/>
                <w:sz w:val="24"/>
                <w:szCs w:val="24"/>
              </w:rPr>
              <w:t>11 840,61</w:t>
            </w:r>
          </w:p>
        </w:tc>
        <w:tc>
          <w:tcPr>
            <w:tcW w:w="2479" w:type="dxa"/>
            <w:tcBorders>
              <w:bottom w:val="single" w:sz="6" w:space="0" w:color="000000"/>
              <w:right w:val="single" w:sz="6" w:space="0" w:color="000000"/>
            </w:tcBorders>
            <w:shd w:val="clear" w:color="auto" w:fill="auto"/>
            <w:tcMar>
              <w:top w:w="0" w:type="dxa"/>
              <w:left w:w="0" w:type="dxa"/>
              <w:bottom w:w="0" w:type="dxa"/>
              <w:right w:w="0" w:type="dxa"/>
            </w:tcMar>
            <w:vAlign w:val="bottom"/>
          </w:tcPr>
          <w:p w14:paraId="042F05E4" w14:textId="018DB472" w:rsidR="00803AEC" w:rsidRPr="001C0D31" w:rsidRDefault="00803AEC" w:rsidP="00F94735">
            <w:pPr>
              <w:spacing w:after="0" w:line="240" w:lineRule="auto"/>
              <w:jc w:val="both"/>
              <w:rPr>
                <w:rFonts w:asciiTheme="minorHAnsi" w:hAnsiTheme="minorHAnsi" w:cstheme="minorHAnsi"/>
                <w:sz w:val="24"/>
                <w:szCs w:val="24"/>
              </w:rPr>
            </w:pPr>
            <w:r w:rsidRPr="001C0D31">
              <w:rPr>
                <w:rFonts w:asciiTheme="minorHAnsi" w:hAnsiTheme="minorHAnsi" w:cstheme="minorHAnsi"/>
                <w:sz w:val="24"/>
                <w:szCs w:val="24"/>
              </w:rPr>
              <w:t>  </w:t>
            </w:r>
            <w:r w:rsidR="001A606F" w:rsidRPr="001C0D31">
              <w:rPr>
                <w:rFonts w:asciiTheme="minorHAnsi" w:hAnsiTheme="minorHAnsi" w:cstheme="minorHAnsi"/>
                <w:sz w:val="24"/>
                <w:szCs w:val="24"/>
              </w:rPr>
              <w:t>Padidėjo dėl neplanuotų vėtros padarinių šalinimo darbų bei intensyviai vykdomų kiemo įrenginių remonto, patalpų atnaujinimo darbų</w:t>
            </w:r>
          </w:p>
        </w:tc>
      </w:tr>
      <w:tr w:rsidR="00803AEC" w:rsidRPr="001C0D31" w14:paraId="690D147E" w14:textId="77777777" w:rsidTr="00803AEC">
        <w:trPr>
          <w:trHeight w:val="300"/>
        </w:trPr>
        <w:tc>
          <w:tcPr>
            <w:tcW w:w="701"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14:paraId="298FA1F1" w14:textId="77777777" w:rsidR="00803AEC" w:rsidRPr="001C0D31" w:rsidRDefault="00803AEC" w:rsidP="00803AEC">
            <w:pPr>
              <w:spacing w:after="0"/>
              <w:ind w:firstLine="360"/>
              <w:rPr>
                <w:rFonts w:asciiTheme="minorHAnsi" w:hAnsiTheme="minorHAnsi" w:cstheme="minorHAnsi"/>
                <w:sz w:val="24"/>
                <w:szCs w:val="24"/>
              </w:rPr>
            </w:pPr>
            <w:r w:rsidRPr="001C0D31">
              <w:rPr>
                <w:rFonts w:asciiTheme="minorHAnsi" w:hAnsiTheme="minorHAnsi" w:cstheme="minorHAnsi"/>
                <w:sz w:val="24"/>
                <w:szCs w:val="24"/>
              </w:rPr>
              <w:t>9</w:t>
            </w:r>
          </w:p>
        </w:tc>
        <w:tc>
          <w:tcPr>
            <w:tcW w:w="3686" w:type="dxa"/>
            <w:tcBorders>
              <w:bottom w:val="single" w:sz="6" w:space="0" w:color="000000"/>
              <w:right w:val="single" w:sz="6" w:space="0" w:color="000000"/>
            </w:tcBorders>
            <w:shd w:val="clear" w:color="auto" w:fill="auto"/>
            <w:tcMar>
              <w:top w:w="0" w:type="dxa"/>
              <w:left w:w="0" w:type="dxa"/>
              <w:bottom w:w="0" w:type="dxa"/>
              <w:right w:w="0" w:type="dxa"/>
            </w:tcMar>
            <w:vAlign w:val="bottom"/>
          </w:tcPr>
          <w:p w14:paraId="06446A0E" w14:textId="77777777" w:rsidR="00803AEC" w:rsidRPr="001C0D31" w:rsidRDefault="00803AEC" w:rsidP="00803AEC">
            <w:pPr>
              <w:spacing w:after="0"/>
              <w:jc w:val="both"/>
              <w:rPr>
                <w:rFonts w:asciiTheme="minorHAnsi" w:hAnsiTheme="minorHAnsi" w:cstheme="minorHAnsi"/>
                <w:sz w:val="24"/>
                <w:szCs w:val="24"/>
              </w:rPr>
            </w:pPr>
            <w:r w:rsidRPr="001C0D31">
              <w:rPr>
                <w:rFonts w:asciiTheme="minorHAnsi" w:hAnsiTheme="minorHAnsi" w:cstheme="minorHAnsi"/>
                <w:sz w:val="24"/>
                <w:szCs w:val="24"/>
              </w:rPr>
              <w:t>Nuvertėjimas ir nurašymo suma</w:t>
            </w:r>
          </w:p>
        </w:tc>
        <w:tc>
          <w:tcPr>
            <w:tcW w:w="23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9A543DA" w14:textId="4F88CA6F" w:rsidR="00803AEC" w:rsidRPr="001C0D31" w:rsidRDefault="00803AEC" w:rsidP="00803AEC">
            <w:pPr>
              <w:spacing w:after="0"/>
              <w:ind w:firstLine="360"/>
              <w:jc w:val="center"/>
              <w:rPr>
                <w:rFonts w:asciiTheme="minorHAnsi" w:hAnsiTheme="minorHAnsi" w:cstheme="minorHAnsi"/>
                <w:sz w:val="24"/>
                <w:szCs w:val="24"/>
              </w:rPr>
            </w:pPr>
            <w:hyperlink r:id="rId21" w:history="1">
              <w:r w:rsidRPr="001C0D31">
                <w:rPr>
                  <w:rStyle w:val="Hyperlink"/>
                  <w:rFonts w:asciiTheme="minorHAnsi" w:hAnsiTheme="minorHAnsi" w:cstheme="minorHAnsi"/>
                  <w:color w:val="000000"/>
                  <w:sz w:val="24"/>
                  <w:szCs w:val="24"/>
                  <w:u w:val="none"/>
                </w:rPr>
                <w:t>14,92</w:t>
              </w:r>
            </w:hyperlink>
          </w:p>
        </w:tc>
        <w:tc>
          <w:tcPr>
            <w:tcW w:w="2674" w:type="dxa"/>
            <w:tcBorders>
              <w:top w:val="single" w:sz="4" w:space="0" w:color="000000"/>
              <w:left w:val="nil"/>
              <w:bottom w:val="single" w:sz="4" w:space="0" w:color="000000"/>
              <w:right w:val="single" w:sz="4" w:space="0" w:color="000000"/>
            </w:tcBorders>
            <w:shd w:val="clear" w:color="auto" w:fill="auto"/>
            <w:tcMar>
              <w:top w:w="0" w:type="dxa"/>
              <w:left w:w="0" w:type="dxa"/>
              <w:bottom w:w="0" w:type="dxa"/>
              <w:right w:w="0" w:type="dxa"/>
            </w:tcMar>
            <w:vAlign w:val="center"/>
          </w:tcPr>
          <w:p w14:paraId="2428AE7B" w14:textId="7946F39C" w:rsidR="00803AEC" w:rsidRPr="001C0D31" w:rsidRDefault="00803AEC" w:rsidP="00803AEC">
            <w:pPr>
              <w:spacing w:after="0"/>
              <w:ind w:firstLine="360"/>
              <w:jc w:val="center"/>
              <w:rPr>
                <w:rFonts w:asciiTheme="minorHAnsi" w:hAnsiTheme="minorHAnsi" w:cstheme="minorHAnsi"/>
                <w:sz w:val="24"/>
                <w:szCs w:val="24"/>
              </w:rPr>
            </w:pPr>
            <w:hyperlink r:id="rId22" w:history="1">
              <w:r w:rsidRPr="001C0D31">
                <w:rPr>
                  <w:rStyle w:val="Hyperlink"/>
                  <w:rFonts w:asciiTheme="minorHAnsi" w:hAnsiTheme="minorHAnsi" w:cstheme="minorHAnsi"/>
                  <w:color w:val="000000"/>
                  <w:sz w:val="24"/>
                  <w:szCs w:val="24"/>
                  <w:u w:val="none"/>
                </w:rPr>
                <w:t>48,83</w:t>
              </w:r>
            </w:hyperlink>
          </w:p>
        </w:tc>
        <w:tc>
          <w:tcPr>
            <w:tcW w:w="2848" w:type="dxa"/>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47BA6592" w14:textId="43DDF844" w:rsidR="00803AEC" w:rsidRPr="001C0D31" w:rsidRDefault="00803AEC" w:rsidP="00803AEC">
            <w:pPr>
              <w:spacing w:after="0"/>
              <w:ind w:firstLine="360"/>
              <w:jc w:val="center"/>
              <w:rPr>
                <w:rFonts w:asciiTheme="minorHAnsi" w:hAnsiTheme="minorHAnsi" w:cstheme="minorHAnsi"/>
                <w:sz w:val="24"/>
                <w:szCs w:val="24"/>
              </w:rPr>
            </w:pPr>
            <w:r w:rsidRPr="001C0D31">
              <w:rPr>
                <w:rFonts w:asciiTheme="minorHAnsi" w:hAnsiTheme="minorHAnsi" w:cstheme="minorHAnsi"/>
                <w:sz w:val="24"/>
                <w:szCs w:val="24"/>
              </w:rPr>
              <w:t>-33,91</w:t>
            </w:r>
          </w:p>
        </w:tc>
        <w:tc>
          <w:tcPr>
            <w:tcW w:w="2479" w:type="dxa"/>
            <w:tcBorders>
              <w:bottom w:val="single" w:sz="6" w:space="0" w:color="000000"/>
              <w:right w:val="single" w:sz="6" w:space="0" w:color="000000"/>
            </w:tcBorders>
            <w:shd w:val="clear" w:color="auto" w:fill="auto"/>
            <w:tcMar>
              <w:top w:w="0" w:type="dxa"/>
              <w:left w:w="0" w:type="dxa"/>
              <w:bottom w:w="0" w:type="dxa"/>
              <w:right w:w="0" w:type="dxa"/>
            </w:tcMar>
            <w:vAlign w:val="bottom"/>
          </w:tcPr>
          <w:p w14:paraId="54D7776B" w14:textId="27D7D978" w:rsidR="00803AEC" w:rsidRPr="001C0D31" w:rsidRDefault="00F94735" w:rsidP="00F94735">
            <w:pPr>
              <w:spacing w:after="0" w:line="240" w:lineRule="auto"/>
              <w:jc w:val="both"/>
              <w:rPr>
                <w:rFonts w:asciiTheme="minorHAnsi" w:hAnsiTheme="minorHAnsi" w:cstheme="minorHAnsi"/>
                <w:sz w:val="24"/>
                <w:szCs w:val="24"/>
              </w:rPr>
            </w:pPr>
            <w:r w:rsidRPr="001C0D31">
              <w:rPr>
                <w:rFonts w:asciiTheme="minorHAnsi" w:hAnsiTheme="minorHAnsi" w:cstheme="minorHAnsi"/>
                <w:sz w:val="24"/>
                <w:szCs w:val="24"/>
              </w:rPr>
              <w:t>Sumažėjo pradelstų apmokėjimų</w:t>
            </w:r>
            <w:r w:rsidR="00803AEC" w:rsidRPr="001C0D31">
              <w:rPr>
                <w:rFonts w:asciiTheme="minorHAnsi" w:hAnsiTheme="minorHAnsi" w:cstheme="minorHAnsi"/>
                <w:sz w:val="24"/>
                <w:szCs w:val="24"/>
              </w:rPr>
              <w:t>  </w:t>
            </w:r>
          </w:p>
        </w:tc>
      </w:tr>
      <w:tr w:rsidR="00803AEC" w:rsidRPr="001C0D31" w14:paraId="74A6B1CA" w14:textId="77777777" w:rsidTr="00803AEC">
        <w:trPr>
          <w:trHeight w:val="300"/>
        </w:trPr>
        <w:tc>
          <w:tcPr>
            <w:tcW w:w="701"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14:paraId="35D810B2" w14:textId="77777777" w:rsidR="00803AEC" w:rsidRPr="001C0D31" w:rsidRDefault="00803AEC" w:rsidP="00803AEC">
            <w:pPr>
              <w:spacing w:after="0"/>
              <w:ind w:firstLine="360"/>
              <w:rPr>
                <w:rFonts w:asciiTheme="minorHAnsi" w:hAnsiTheme="minorHAnsi" w:cstheme="minorHAnsi"/>
                <w:sz w:val="24"/>
                <w:szCs w:val="24"/>
              </w:rPr>
            </w:pPr>
            <w:r w:rsidRPr="001C0D31">
              <w:rPr>
                <w:rFonts w:asciiTheme="minorHAnsi" w:hAnsiTheme="minorHAnsi" w:cstheme="minorHAnsi"/>
                <w:sz w:val="24"/>
                <w:szCs w:val="24"/>
              </w:rPr>
              <w:t>10</w:t>
            </w:r>
          </w:p>
        </w:tc>
        <w:tc>
          <w:tcPr>
            <w:tcW w:w="3686" w:type="dxa"/>
            <w:tcBorders>
              <w:bottom w:val="single" w:sz="6" w:space="0" w:color="000000"/>
              <w:right w:val="single" w:sz="6" w:space="0" w:color="000000"/>
            </w:tcBorders>
            <w:shd w:val="clear" w:color="auto" w:fill="auto"/>
            <w:tcMar>
              <w:top w:w="0" w:type="dxa"/>
              <w:left w:w="0" w:type="dxa"/>
              <w:bottom w:w="0" w:type="dxa"/>
              <w:right w:w="0" w:type="dxa"/>
            </w:tcMar>
            <w:vAlign w:val="bottom"/>
          </w:tcPr>
          <w:p w14:paraId="3D055E39" w14:textId="77777777" w:rsidR="00803AEC" w:rsidRPr="001C0D31" w:rsidRDefault="00803AEC" w:rsidP="00803AEC">
            <w:pPr>
              <w:spacing w:after="0"/>
              <w:jc w:val="both"/>
              <w:rPr>
                <w:rFonts w:asciiTheme="minorHAnsi" w:hAnsiTheme="minorHAnsi" w:cstheme="minorHAnsi"/>
                <w:sz w:val="24"/>
                <w:szCs w:val="24"/>
              </w:rPr>
            </w:pPr>
            <w:r w:rsidRPr="001C0D31">
              <w:rPr>
                <w:rFonts w:asciiTheme="minorHAnsi" w:hAnsiTheme="minorHAnsi" w:cstheme="minorHAnsi"/>
                <w:sz w:val="24"/>
                <w:szCs w:val="24"/>
              </w:rPr>
              <w:t xml:space="preserve">Sunaudotos ir parduotos atsargos </w:t>
            </w:r>
          </w:p>
        </w:tc>
        <w:tc>
          <w:tcPr>
            <w:tcW w:w="23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1FC7738" w14:textId="0C56C2F6" w:rsidR="00803AEC" w:rsidRPr="001C0D31" w:rsidRDefault="00803AEC" w:rsidP="00803AEC">
            <w:pPr>
              <w:spacing w:after="0"/>
              <w:ind w:firstLine="360"/>
              <w:jc w:val="center"/>
              <w:rPr>
                <w:rFonts w:asciiTheme="minorHAnsi" w:hAnsiTheme="minorHAnsi" w:cstheme="minorHAnsi"/>
                <w:sz w:val="24"/>
                <w:szCs w:val="24"/>
              </w:rPr>
            </w:pPr>
            <w:hyperlink r:id="rId23" w:history="1">
              <w:r w:rsidRPr="001C0D31">
                <w:rPr>
                  <w:rStyle w:val="Hyperlink"/>
                  <w:rFonts w:asciiTheme="minorHAnsi" w:hAnsiTheme="minorHAnsi" w:cstheme="minorHAnsi"/>
                  <w:color w:val="000000"/>
                  <w:sz w:val="24"/>
                  <w:szCs w:val="24"/>
                  <w:u w:val="none"/>
                </w:rPr>
                <w:t>98 899,28</w:t>
              </w:r>
            </w:hyperlink>
          </w:p>
        </w:tc>
        <w:tc>
          <w:tcPr>
            <w:tcW w:w="2674" w:type="dxa"/>
            <w:tcBorders>
              <w:top w:val="single" w:sz="4" w:space="0" w:color="000000"/>
              <w:left w:val="nil"/>
              <w:bottom w:val="single" w:sz="4" w:space="0" w:color="000000"/>
              <w:right w:val="single" w:sz="4" w:space="0" w:color="000000"/>
            </w:tcBorders>
            <w:shd w:val="clear" w:color="auto" w:fill="auto"/>
            <w:tcMar>
              <w:top w:w="0" w:type="dxa"/>
              <w:left w:w="0" w:type="dxa"/>
              <w:bottom w:w="0" w:type="dxa"/>
              <w:right w:w="0" w:type="dxa"/>
            </w:tcMar>
            <w:vAlign w:val="center"/>
          </w:tcPr>
          <w:p w14:paraId="1D764FE6" w14:textId="523D39C5" w:rsidR="00803AEC" w:rsidRPr="001C0D31" w:rsidRDefault="00803AEC" w:rsidP="00803AEC">
            <w:pPr>
              <w:spacing w:after="0"/>
              <w:ind w:firstLine="360"/>
              <w:jc w:val="center"/>
              <w:rPr>
                <w:rFonts w:asciiTheme="minorHAnsi" w:hAnsiTheme="minorHAnsi" w:cstheme="minorHAnsi"/>
                <w:sz w:val="24"/>
                <w:szCs w:val="24"/>
              </w:rPr>
            </w:pPr>
            <w:hyperlink r:id="rId24" w:history="1">
              <w:r w:rsidRPr="001C0D31">
                <w:rPr>
                  <w:rStyle w:val="Hyperlink"/>
                  <w:rFonts w:asciiTheme="minorHAnsi" w:hAnsiTheme="minorHAnsi" w:cstheme="minorHAnsi"/>
                  <w:color w:val="000000"/>
                  <w:sz w:val="24"/>
                  <w:szCs w:val="24"/>
                  <w:u w:val="none"/>
                </w:rPr>
                <w:t>101 342,81</w:t>
              </w:r>
            </w:hyperlink>
          </w:p>
        </w:tc>
        <w:tc>
          <w:tcPr>
            <w:tcW w:w="2848" w:type="dxa"/>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5EE3F901" w14:textId="11A495BB" w:rsidR="00803AEC" w:rsidRPr="001C0D31" w:rsidRDefault="00803AEC" w:rsidP="00803AEC">
            <w:pPr>
              <w:spacing w:after="0"/>
              <w:ind w:firstLine="360"/>
              <w:jc w:val="center"/>
              <w:rPr>
                <w:rFonts w:asciiTheme="minorHAnsi" w:hAnsiTheme="minorHAnsi" w:cstheme="minorHAnsi"/>
                <w:sz w:val="24"/>
                <w:szCs w:val="24"/>
              </w:rPr>
            </w:pPr>
            <w:r w:rsidRPr="001C0D31">
              <w:rPr>
                <w:rFonts w:asciiTheme="minorHAnsi" w:hAnsiTheme="minorHAnsi" w:cstheme="minorHAnsi"/>
                <w:sz w:val="24"/>
                <w:szCs w:val="24"/>
              </w:rPr>
              <w:t>-2 443,53</w:t>
            </w:r>
          </w:p>
        </w:tc>
        <w:tc>
          <w:tcPr>
            <w:tcW w:w="2479" w:type="dxa"/>
            <w:tcBorders>
              <w:bottom w:val="single" w:sz="6" w:space="0" w:color="000000"/>
              <w:right w:val="single" w:sz="6" w:space="0" w:color="000000"/>
            </w:tcBorders>
            <w:shd w:val="clear" w:color="auto" w:fill="auto"/>
            <w:tcMar>
              <w:top w:w="0" w:type="dxa"/>
              <w:left w:w="0" w:type="dxa"/>
              <w:bottom w:w="0" w:type="dxa"/>
              <w:right w:w="0" w:type="dxa"/>
            </w:tcMar>
            <w:vAlign w:val="bottom"/>
          </w:tcPr>
          <w:p w14:paraId="6AD47C05" w14:textId="16486C56" w:rsidR="00803AEC" w:rsidRPr="001C0D31" w:rsidRDefault="00F94735" w:rsidP="00F94735">
            <w:pPr>
              <w:spacing w:after="0" w:line="240" w:lineRule="auto"/>
              <w:jc w:val="both"/>
              <w:rPr>
                <w:rFonts w:asciiTheme="minorHAnsi" w:hAnsiTheme="minorHAnsi" w:cstheme="minorHAnsi"/>
                <w:sz w:val="24"/>
                <w:szCs w:val="24"/>
              </w:rPr>
            </w:pPr>
            <w:r w:rsidRPr="001C0D31">
              <w:rPr>
                <w:rFonts w:asciiTheme="minorHAnsi" w:hAnsiTheme="minorHAnsi" w:cstheme="minorHAnsi"/>
                <w:sz w:val="24"/>
                <w:szCs w:val="24"/>
              </w:rPr>
              <w:t>Sumažėjo dėl mažesnio kiekio įsigijimo</w:t>
            </w:r>
            <w:r w:rsidR="00803AEC" w:rsidRPr="001C0D31">
              <w:rPr>
                <w:rFonts w:asciiTheme="minorHAnsi" w:hAnsiTheme="minorHAnsi" w:cstheme="minorHAnsi"/>
                <w:sz w:val="24"/>
                <w:szCs w:val="24"/>
              </w:rPr>
              <w:t>  </w:t>
            </w:r>
          </w:p>
        </w:tc>
      </w:tr>
      <w:tr w:rsidR="00803AEC" w:rsidRPr="001C0D31" w14:paraId="58210CCA" w14:textId="77777777" w:rsidTr="00803AEC">
        <w:trPr>
          <w:trHeight w:val="300"/>
        </w:trPr>
        <w:tc>
          <w:tcPr>
            <w:tcW w:w="701"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14:paraId="39FF9AD4" w14:textId="77777777" w:rsidR="00803AEC" w:rsidRPr="001C0D31" w:rsidRDefault="00803AEC" w:rsidP="00803AEC">
            <w:pPr>
              <w:spacing w:after="0"/>
              <w:ind w:firstLine="360"/>
              <w:rPr>
                <w:rFonts w:asciiTheme="minorHAnsi" w:hAnsiTheme="minorHAnsi" w:cstheme="minorHAnsi"/>
                <w:sz w:val="24"/>
                <w:szCs w:val="24"/>
              </w:rPr>
            </w:pPr>
            <w:r w:rsidRPr="001C0D31">
              <w:rPr>
                <w:rFonts w:asciiTheme="minorHAnsi" w:hAnsiTheme="minorHAnsi" w:cstheme="minorHAnsi"/>
                <w:sz w:val="24"/>
                <w:szCs w:val="24"/>
              </w:rPr>
              <w:t>11</w:t>
            </w:r>
          </w:p>
        </w:tc>
        <w:tc>
          <w:tcPr>
            <w:tcW w:w="3686" w:type="dxa"/>
            <w:tcBorders>
              <w:bottom w:val="single" w:sz="6" w:space="0" w:color="000000"/>
              <w:right w:val="single" w:sz="6" w:space="0" w:color="000000"/>
            </w:tcBorders>
            <w:shd w:val="clear" w:color="auto" w:fill="auto"/>
            <w:tcMar>
              <w:top w:w="0" w:type="dxa"/>
              <w:left w:w="0" w:type="dxa"/>
              <w:bottom w:w="0" w:type="dxa"/>
              <w:right w:w="0" w:type="dxa"/>
            </w:tcMar>
            <w:vAlign w:val="bottom"/>
          </w:tcPr>
          <w:p w14:paraId="1DE38804" w14:textId="77777777" w:rsidR="00803AEC" w:rsidRPr="001C0D31" w:rsidRDefault="00803AEC" w:rsidP="00803AEC">
            <w:pPr>
              <w:spacing w:after="0"/>
              <w:jc w:val="both"/>
              <w:rPr>
                <w:rFonts w:asciiTheme="minorHAnsi" w:hAnsiTheme="minorHAnsi" w:cstheme="minorHAnsi"/>
                <w:sz w:val="24"/>
                <w:szCs w:val="24"/>
              </w:rPr>
            </w:pPr>
            <w:r w:rsidRPr="001C0D31">
              <w:rPr>
                <w:rFonts w:asciiTheme="minorHAnsi" w:hAnsiTheme="minorHAnsi" w:cstheme="minorHAnsi"/>
                <w:sz w:val="24"/>
                <w:szCs w:val="24"/>
              </w:rPr>
              <w:t>Socialinės išmokos</w:t>
            </w:r>
          </w:p>
        </w:tc>
        <w:tc>
          <w:tcPr>
            <w:tcW w:w="23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CE5C27E" w14:textId="0B4183B3" w:rsidR="00803AEC" w:rsidRPr="001C0D31" w:rsidRDefault="00803AEC" w:rsidP="00803AEC">
            <w:pPr>
              <w:spacing w:after="0"/>
              <w:ind w:firstLine="360"/>
              <w:jc w:val="center"/>
              <w:rPr>
                <w:rFonts w:asciiTheme="minorHAnsi" w:hAnsiTheme="minorHAnsi" w:cstheme="minorHAnsi"/>
                <w:sz w:val="24"/>
                <w:szCs w:val="24"/>
              </w:rPr>
            </w:pPr>
            <w:hyperlink r:id="rId25" w:history="1">
              <w:r w:rsidRPr="001C0D31">
                <w:rPr>
                  <w:rStyle w:val="Hyperlink"/>
                  <w:rFonts w:asciiTheme="minorHAnsi" w:hAnsiTheme="minorHAnsi" w:cstheme="minorHAnsi"/>
                  <w:color w:val="000000"/>
                  <w:sz w:val="24"/>
                  <w:szCs w:val="24"/>
                  <w:u w:val="none"/>
                </w:rPr>
                <w:t>3 048,90</w:t>
              </w:r>
            </w:hyperlink>
          </w:p>
        </w:tc>
        <w:tc>
          <w:tcPr>
            <w:tcW w:w="2674" w:type="dxa"/>
            <w:tcBorders>
              <w:top w:val="single" w:sz="4" w:space="0" w:color="000000"/>
              <w:left w:val="nil"/>
              <w:bottom w:val="single" w:sz="4" w:space="0" w:color="000000"/>
              <w:right w:val="single" w:sz="4" w:space="0" w:color="000000"/>
            </w:tcBorders>
            <w:shd w:val="clear" w:color="auto" w:fill="auto"/>
            <w:tcMar>
              <w:top w:w="0" w:type="dxa"/>
              <w:left w:w="0" w:type="dxa"/>
              <w:bottom w:w="0" w:type="dxa"/>
              <w:right w:w="0" w:type="dxa"/>
            </w:tcMar>
            <w:vAlign w:val="center"/>
          </w:tcPr>
          <w:p w14:paraId="556328B9" w14:textId="48BD2191" w:rsidR="00803AEC" w:rsidRPr="001C0D31" w:rsidRDefault="00803AEC" w:rsidP="00803AEC">
            <w:pPr>
              <w:spacing w:after="0"/>
              <w:ind w:firstLine="360"/>
              <w:jc w:val="center"/>
              <w:rPr>
                <w:rFonts w:asciiTheme="minorHAnsi" w:hAnsiTheme="minorHAnsi" w:cstheme="minorHAnsi"/>
                <w:sz w:val="24"/>
                <w:szCs w:val="24"/>
              </w:rPr>
            </w:pPr>
            <w:hyperlink r:id="rId26" w:history="1">
              <w:r w:rsidRPr="001C0D31">
                <w:rPr>
                  <w:rStyle w:val="Hyperlink"/>
                  <w:rFonts w:asciiTheme="minorHAnsi" w:hAnsiTheme="minorHAnsi" w:cstheme="minorHAnsi"/>
                  <w:color w:val="000000"/>
                  <w:sz w:val="24"/>
                  <w:szCs w:val="24"/>
                  <w:u w:val="none"/>
                </w:rPr>
                <w:t>4 020,00</w:t>
              </w:r>
            </w:hyperlink>
          </w:p>
        </w:tc>
        <w:tc>
          <w:tcPr>
            <w:tcW w:w="2848" w:type="dxa"/>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581E2FF3" w14:textId="77C32CC2" w:rsidR="00803AEC" w:rsidRPr="001C0D31" w:rsidRDefault="00803AEC" w:rsidP="00803AEC">
            <w:pPr>
              <w:spacing w:after="0"/>
              <w:ind w:firstLine="360"/>
              <w:jc w:val="center"/>
              <w:rPr>
                <w:rFonts w:asciiTheme="minorHAnsi" w:hAnsiTheme="minorHAnsi" w:cstheme="minorHAnsi"/>
                <w:sz w:val="24"/>
                <w:szCs w:val="24"/>
              </w:rPr>
            </w:pPr>
            <w:r w:rsidRPr="001C0D31">
              <w:rPr>
                <w:rFonts w:asciiTheme="minorHAnsi" w:hAnsiTheme="minorHAnsi" w:cstheme="minorHAnsi"/>
                <w:sz w:val="24"/>
                <w:szCs w:val="24"/>
              </w:rPr>
              <w:t>-971,10</w:t>
            </w:r>
          </w:p>
        </w:tc>
        <w:tc>
          <w:tcPr>
            <w:tcW w:w="2479" w:type="dxa"/>
            <w:tcBorders>
              <w:bottom w:val="single" w:sz="6" w:space="0" w:color="000000"/>
              <w:right w:val="single" w:sz="6" w:space="0" w:color="000000"/>
            </w:tcBorders>
            <w:shd w:val="clear" w:color="auto" w:fill="auto"/>
            <w:tcMar>
              <w:top w:w="0" w:type="dxa"/>
              <w:left w:w="0" w:type="dxa"/>
              <w:bottom w:w="0" w:type="dxa"/>
              <w:right w:w="0" w:type="dxa"/>
            </w:tcMar>
            <w:vAlign w:val="bottom"/>
          </w:tcPr>
          <w:p w14:paraId="192268F4" w14:textId="6CA54EA5" w:rsidR="00803AEC" w:rsidRPr="001C0D31" w:rsidRDefault="00F94735" w:rsidP="00F94735">
            <w:pPr>
              <w:spacing w:after="0" w:line="240" w:lineRule="auto"/>
              <w:jc w:val="both"/>
              <w:rPr>
                <w:rFonts w:asciiTheme="minorHAnsi" w:hAnsiTheme="minorHAnsi" w:cstheme="minorHAnsi"/>
                <w:sz w:val="24"/>
                <w:szCs w:val="24"/>
              </w:rPr>
            </w:pPr>
            <w:r w:rsidRPr="001C0D31">
              <w:rPr>
                <w:rFonts w:asciiTheme="minorHAnsi" w:hAnsiTheme="minorHAnsi" w:cstheme="minorHAnsi"/>
                <w:sz w:val="24"/>
                <w:szCs w:val="24"/>
              </w:rPr>
              <w:t>Sumažėjo poreikis materialinėms pašalpoms</w:t>
            </w:r>
            <w:r w:rsidR="00803AEC" w:rsidRPr="001C0D31">
              <w:rPr>
                <w:rFonts w:asciiTheme="minorHAnsi" w:hAnsiTheme="minorHAnsi" w:cstheme="minorHAnsi"/>
                <w:sz w:val="24"/>
                <w:szCs w:val="24"/>
              </w:rPr>
              <w:t>  </w:t>
            </w:r>
          </w:p>
        </w:tc>
      </w:tr>
      <w:tr w:rsidR="00803AEC" w:rsidRPr="001C0D31" w14:paraId="4B3CD261" w14:textId="77777777" w:rsidTr="00803AEC">
        <w:trPr>
          <w:trHeight w:val="300"/>
        </w:trPr>
        <w:tc>
          <w:tcPr>
            <w:tcW w:w="701"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14:paraId="06F48B69" w14:textId="77777777" w:rsidR="00803AEC" w:rsidRPr="001C0D31" w:rsidRDefault="00803AEC" w:rsidP="00803AEC">
            <w:pPr>
              <w:spacing w:after="0"/>
              <w:ind w:firstLine="360"/>
              <w:rPr>
                <w:rFonts w:asciiTheme="minorHAnsi" w:hAnsiTheme="minorHAnsi" w:cstheme="minorHAnsi"/>
                <w:sz w:val="24"/>
                <w:szCs w:val="24"/>
              </w:rPr>
            </w:pPr>
            <w:r w:rsidRPr="001C0D31">
              <w:rPr>
                <w:rFonts w:asciiTheme="minorHAnsi" w:hAnsiTheme="minorHAnsi" w:cstheme="minorHAnsi"/>
                <w:sz w:val="24"/>
                <w:szCs w:val="24"/>
              </w:rPr>
              <w:t>12</w:t>
            </w:r>
          </w:p>
        </w:tc>
        <w:tc>
          <w:tcPr>
            <w:tcW w:w="3686" w:type="dxa"/>
            <w:tcBorders>
              <w:bottom w:val="single" w:sz="6" w:space="0" w:color="000000"/>
              <w:right w:val="single" w:sz="6" w:space="0" w:color="000000"/>
            </w:tcBorders>
            <w:shd w:val="clear" w:color="auto" w:fill="auto"/>
            <w:tcMar>
              <w:top w:w="0" w:type="dxa"/>
              <w:left w:w="0" w:type="dxa"/>
              <w:bottom w:w="0" w:type="dxa"/>
              <w:right w:w="0" w:type="dxa"/>
            </w:tcMar>
            <w:vAlign w:val="bottom"/>
          </w:tcPr>
          <w:p w14:paraId="6E94EF71" w14:textId="77777777" w:rsidR="00803AEC" w:rsidRPr="001C0D31" w:rsidRDefault="00803AEC" w:rsidP="00803AEC">
            <w:pPr>
              <w:spacing w:after="0"/>
              <w:jc w:val="both"/>
              <w:rPr>
                <w:rFonts w:asciiTheme="minorHAnsi" w:hAnsiTheme="minorHAnsi" w:cstheme="minorHAnsi"/>
                <w:sz w:val="24"/>
                <w:szCs w:val="24"/>
              </w:rPr>
            </w:pPr>
            <w:r w:rsidRPr="001C0D31">
              <w:rPr>
                <w:rFonts w:asciiTheme="minorHAnsi" w:hAnsiTheme="minorHAnsi" w:cstheme="minorHAnsi"/>
                <w:sz w:val="24"/>
                <w:szCs w:val="24"/>
              </w:rPr>
              <w:t>Nuoma</w:t>
            </w:r>
          </w:p>
        </w:tc>
        <w:tc>
          <w:tcPr>
            <w:tcW w:w="23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2B2BA02" w14:textId="1598FBA6" w:rsidR="00803AEC" w:rsidRPr="001C0D31" w:rsidRDefault="00803AEC" w:rsidP="00803AEC">
            <w:pPr>
              <w:spacing w:after="0"/>
              <w:ind w:firstLine="360"/>
              <w:jc w:val="center"/>
              <w:rPr>
                <w:rFonts w:asciiTheme="minorHAnsi" w:hAnsiTheme="minorHAnsi" w:cstheme="minorHAnsi"/>
                <w:sz w:val="24"/>
                <w:szCs w:val="24"/>
              </w:rPr>
            </w:pPr>
          </w:p>
        </w:tc>
        <w:tc>
          <w:tcPr>
            <w:tcW w:w="2674" w:type="dxa"/>
            <w:tcBorders>
              <w:top w:val="single" w:sz="4" w:space="0" w:color="000000"/>
              <w:left w:val="nil"/>
              <w:bottom w:val="single" w:sz="4" w:space="0" w:color="000000"/>
              <w:right w:val="single" w:sz="4" w:space="0" w:color="000000"/>
            </w:tcBorders>
            <w:shd w:val="clear" w:color="auto" w:fill="auto"/>
            <w:tcMar>
              <w:top w:w="0" w:type="dxa"/>
              <w:left w:w="0" w:type="dxa"/>
              <w:bottom w:w="0" w:type="dxa"/>
              <w:right w:w="0" w:type="dxa"/>
            </w:tcMar>
            <w:vAlign w:val="center"/>
          </w:tcPr>
          <w:p w14:paraId="7D96D795" w14:textId="28FADBCF" w:rsidR="00803AEC" w:rsidRPr="001C0D31" w:rsidRDefault="00803AEC" w:rsidP="00803AEC">
            <w:pPr>
              <w:spacing w:after="0"/>
              <w:ind w:firstLine="360"/>
              <w:jc w:val="center"/>
              <w:rPr>
                <w:rFonts w:asciiTheme="minorHAnsi" w:hAnsiTheme="minorHAnsi" w:cstheme="minorHAnsi"/>
                <w:sz w:val="24"/>
                <w:szCs w:val="24"/>
              </w:rPr>
            </w:pPr>
          </w:p>
        </w:tc>
        <w:tc>
          <w:tcPr>
            <w:tcW w:w="2848" w:type="dxa"/>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1ED96ECF" w14:textId="3F9B4B63" w:rsidR="00803AEC" w:rsidRPr="001C0D31" w:rsidRDefault="00803AEC" w:rsidP="00803AEC">
            <w:pPr>
              <w:spacing w:after="0"/>
              <w:ind w:firstLine="360"/>
              <w:jc w:val="center"/>
              <w:rPr>
                <w:rFonts w:asciiTheme="minorHAnsi" w:hAnsiTheme="minorHAnsi" w:cstheme="minorHAnsi"/>
                <w:sz w:val="24"/>
                <w:szCs w:val="24"/>
              </w:rPr>
            </w:pPr>
            <w:r w:rsidRPr="001C0D31">
              <w:rPr>
                <w:rFonts w:asciiTheme="minorHAnsi" w:hAnsiTheme="minorHAnsi" w:cstheme="minorHAnsi"/>
                <w:sz w:val="24"/>
                <w:szCs w:val="24"/>
              </w:rPr>
              <w:t>0,00</w:t>
            </w:r>
          </w:p>
        </w:tc>
        <w:tc>
          <w:tcPr>
            <w:tcW w:w="2479" w:type="dxa"/>
            <w:tcBorders>
              <w:bottom w:val="single" w:sz="6" w:space="0" w:color="000000"/>
              <w:right w:val="single" w:sz="6" w:space="0" w:color="000000"/>
            </w:tcBorders>
            <w:shd w:val="clear" w:color="auto" w:fill="auto"/>
            <w:tcMar>
              <w:top w:w="0" w:type="dxa"/>
              <w:left w:w="0" w:type="dxa"/>
              <w:bottom w:w="0" w:type="dxa"/>
              <w:right w:w="0" w:type="dxa"/>
            </w:tcMar>
            <w:vAlign w:val="bottom"/>
          </w:tcPr>
          <w:p w14:paraId="167CC275" w14:textId="77777777" w:rsidR="00803AEC" w:rsidRPr="001C0D31" w:rsidRDefault="00803AEC" w:rsidP="00F94735">
            <w:pPr>
              <w:spacing w:after="0" w:line="240" w:lineRule="auto"/>
              <w:jc w:val="both"/>
              <w:rPr>
                <w:rFonts w:asciiTheme="minorHAnsi" w:hAnsiTheme="minorHAnsi" w:cstheme="minorHAnsi"/>
                <w:sz w:val="24"/>
                <w:szCs w:val="24"/>
              </w:rPr>
            </w:pPr>
            <w:r w:rsidRPr="001C0D31">
              <w:rPr>
                <w:rFonts w:asciiTheme="minorHAnsi" w:hAnsiTheme="minorHAnsi" w:cstheme="minorHAnsi"/>
                <w:sz w:val="24"/>
                <w:szCs w:val="24"/>
              </w:rPr>
              <w:t>  </w:t>
            </w:r>
          </w:p>
        </w:tc>
      </w:tr>
      <w:tr w:rsidR="00970D2C" w:rsidRPr="001C0D31" w14:paraId="12C891DB" w14:textId="77777777" w:rsidTr="00803AEC">
        <w:trPr>
          <w:trHeight w:val="300"/>
        </w:trPr>
        <w:tc>
          <w:tcPr>
            <w:tcW w:w="701"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14:paraId="775F9ED6" w14:textId="77777777" w:rsidR="00970D2C" w:rsidRPr="001C0D31" w:rsidRDefault="00970D2C" w:rsidP="00970D2C">
            <w:pPr>
              <w:spacing w:after="0"/>
              <w:ind w:firstLine="360"/>
              <w:rPr>
                <w:rFonts w:asciiTheme="minorHAnsi" w:hAnsiTheme="minorHAnsi" w:cstheme="minorHAnsi"/>
                <w:sz w:val="24"/>
                <w:szCs w:val="24"/>
              </w:rPr>
            </w:pPr>
            <w:r w:rsidRPr="001C0D31">
              <w:rPr>
                <w:rFonts w:asciiTheme="minorHAnsi" w:hAnsiTheme="minorHAnsi" w:cstheme="minorHAnsi"/>
                <w:sz w:val="24"/>
                <w:szCs w:val="24"/>
              </w:rPr>
              <w:t>13</w:t>
            </w:r>
          </w:p>
        </w:tc>
        <w:tc>
          <w:tcPr>
            <w:tcW w:w="3686" w:type="dxa"/>
            <w:tcBorders>
              <w:bottom w:val="single" w:sz="6" w:space="0" w:color="000000"/>
              <w:right w:val="single" w:sz="6" w:space="0" w:color="000000"/>
            </w:tcBorders>
            <w:shd w:val="clear" w:color="auto" w:fill="auto"/>
            <w:tcMar>
              <w:top w:w="0" w:type="dxa"/>
              <w:left w:w="0" w:type="dxa"/>
              <w:bottom w:w="0" w:type="dxa"/>
              <w:right w:w="0" w:type="dxa"/>
            </w:tcMar>
            <w:vAlign w:val="bottom"/>
          </w:tcPr>
          <w:p w14:paraId="2A5D8283" w14:textId="77777777" w:rsidR="00970D2C" w:rsidRPr="001C0D31" w:rsidRDefault="00970D2C" w:rsidP="00970D2C">
            <w:pPr>
              <w:spacing w:after="0"/>
              <w:jc w:val="both"/>
              <w:rPr>
                <w:rFonts w:asciiTheme="minorHAnsi" w:hAnsiTheme="minorHAnsi" w:cstheme="minorHAnsi"/>
                <w:sz w:val="24"/>
                <w:szCs w:val="24"/>
              </w:rPr>
            </w:pPr>
            <w:r w:rsidRPr="001C0D31">
              <w:rPr>
                <w:rFonts w:asciiTheme="minorHAnsi" w:hAnsiTheme="minorHAnsi" w:cstheme="minorHAnsi"/>
                <w:sz w:val="24"/>
                <w:szCs w:val="24"/>
              </w:rPr>
              <w:t>Kitos paslaugos </w:t>
            </w:r>
          </w:p>
        </w:tc>
        <w:tc>
          <w:tcPr>
            <w:tcW w:w="23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0649E59" w14:textId="606B355C" w:rsidR="00970D2C" w:rsidRPr="001C0D31" w:rsidRDefault="00970D2C" w:rsidP="00970D2C">
            <w:pPr>
              <w:spacing w:after="0"/>
              <w:ind w:firstLine="360"/>
              <w:jc w:val="center"/>
              <w:rPr>
                <w:rFonts w:asciiTheme="minorHAnsi" w:hAnsiTheme="minorHAnsi" w:cstheme="minorHAnsi"/>
                <w:sz w:val="24"/>
                <w:szCs w:val="24"/>
              </w:rPr>
            </w:pPr>
            <w:hyperlink r:id="rId27" w:history="1">
              <w:r w:rsidRPr="001C0D31">
                <w:rPr>
                  <w:rStyle w:val="Hyperlink"/>
                  <w:rFonts w:asciiTheme="minorHAnsi" w:hAnsiTheme="minorHAnsi" w:cstheme="minorHAnsi"/>
                  <w:color w:val="000000"/>
                  <w:sz w:val="24"/>
                  <w:szCs w:val="24"/>
                  <w:u w:val="none"/>
                </w:rPr>
                <w:t>6 708,60</w:t>
              </w:r>
            </w:hyperlink>
          </w:p>
        </w:tc>
        <w:tc>
          <w:tcPr>
            <w:tcW w:w="2674" w:type="dxa"/>
            <w:tcBorders>
              <w:top w:val="single" w:sz="4" w:space="0" w:color="000000"/>
              <w:left w:val="nil"/>
              <w:bottom w:val="single" w:sz="4" w:space="0" w:color="000000"/>
              <w:right w:val="single" w:sz="4" w:space="0" w:color="000000"/>
            </w:tcBorders>
            <w:shd w:val="clear" w:color="auto" w:fill="auto"/>
            <w:tcMar>
              <w:top w:w="0" w:type="dxa"/>
              <w:left w:w="0" w:type="dxa"/>
              <w:bottom w:w="0" w:type="dxa"/>
              <w:right w:w="0" w:type="dxa"/>
            </w:tcMar>
            <w:vAlign w:val="center"/>
          </w:tcPr>
          <w:p w14:paraId="0F1BB678" w14:textId="0BEAEEFB" w:rsidR="00970D2C" w:rsidRPr="001C0D31" w:rsidRDefault="00970D2C" w:rsidP="00970D2C">
            <w:pPr>
              <w:spacing w:after="0"/>
              <w:ind w:firstLine="360"/>
              <w:jc w:val="center"/>
              <w:rPr>
                <w:rFonts w:asciiTheme="minorHAnsi" w:hAnsiTheme="minorHAnsi" w:cstheme="minorHAnsi"/>
                <w:sz w:val="24"/>
                <w:szCs w:val="24"/>
              </w:rPr>
            </w:pPr>
            <w:hyperlink r:id="rId28" w:history="1">
              <w:r w:rsidRPr="001C0D31">
                <w:rPr>
                  <w:rStyle w:val="Hyperlink"/>
                  <w:rFonts w:asciiTheme="minorHAnsi" w:hAnsiTheme="minorHAnsi" w:cstheme="minorHAnsi"/>
                  <w:color w:val="000000"/>
                  <w:sz w:val="24"/>
                  <w:szCs w:val="24"/>
                  <w:u w:val="none"/>
                </w:rPr>
                <w:t>8 997,20</w:t>
              </w:r>
            </w:hyperlink>
          </w:p>
        </w:tc>
        <w:tc>
          <w:tcPr>
            <w:tcW w:w="2848" w:type="dxa"/>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3533CFEB" w14:textId="521962D8" w:rsidR="00970D2C" w:rsidRPr="001C0D31" w:rsidRDefault="00970D2C" w:rsidP="00970D2C">
            <w:pPr>
              <w:spacing w:after="0"/>
              <w:ind w:firstLine="360"/>
              <w:jc w:val="center"/>
              <w:rPr>
                <w:rFonts w:asciiTheme="minorHAnsi" w:hAnsiTheme="minorHAnsi" w:cstheme="minorHAnsi"/>
                <w:sz w:val="24"/>
                <w:szCs w:val="24"/>
              </w:rPr>
            </w:pPr>
            <w:r w:rsidRPr="001C0D31">
              <w:rPr>
                <w:rFonts w:asciiTheme="minorHAnsi" w:hAnsiTheme="minorHAnsi" w:cstheme="minorHAnsi"/>
                <w:sz w:val="24"/>
                <w:szCs w:val="24"/>
              </w:rPr>
              <w:t>-2 288,60</w:t>
            </w:r>
          </w:p>
        </w:tc>
        <w:tc>
          <w:tcPr>
            <w:tcW w:w="2479" w:type="dxa"/>
            <w:tcBorders>
              <w:bottom w:val="single" w:sz="6" w:space="0" w:color="000000"/>
              <w:right w:val="single" w:sz="6" w:space="0" w:color="000000"/>
            </w:tcBorders>
            <w:shd w:val="clear" w:color="auto" w:fill="auto"/>
            <w:tcMar>
              <w:top w:w="0" w:type="dxa"/>
              <w:left w:w="0" w:type="dxa"/>
              <w:bottom w:w="0" w:type="dxa"/>
              <w:right w:w="0" w:type="dxa"/>
            </w:tcMar>
            <w:vAlign w:val="bottom"/>
          </w:tcPr>
          <w:p w14:paraId="1FBC384C" w14:textId="02A7EC2B" w:rsidR="00970D2C" w:rsidRPr="001C0D31" w:rsidRDefault="00970D2C" w:rsidP="00970D2C">
            <w:pPr>
              <w:spacing w:after="0" w:line="240" w:lineRule="auto"/>
              <w:jc w:val="both"/>
              <w:rPr>
                <w:rFonts w:asciiTheme="minorHAnsi" w:hAnsiTheme="minorHAnsi" w:cstheme="minorHAnsi"/>
                <w:sz w:val="24"/>
                <w:szCs w:val="24"/>
              </w:rPr>
            </w:pPr>
            <w:r w:rsidRPr="001C0D31">
              <w:rPr>
                <w:rFonts w:asciiTheme="minorHAnsi" w:hAnsiTheme="minorHAnsi" w:cstheme="minorHAnsi"/>
                <w:sz w:val="24"/>
                <w:szCs w:val="24"/>
              </w:rPr>
              <w:t>  dėl paslaugų mažesnio kiekio įsigijimo</w:t>
            </w:r>
          </w:p>
        </w:tc>
      </w:tr>
      <w:tr w:rsidR="00803AEC" w:rsidRPr="001C0D31" w14:paraId="5C128087" w14:textId="77777777" w:rsidTr="00803AEC">
        <w:trPr>
          <w:trHeight w:val="300"/>
        </w:trPr>
        <w:tc>
          <w:tcPr>
            <w:tcW w:w="701"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14:paraId="339034A8" w14:textId="77777777" w:rsidR="00803AEC" w:rsidRPr="001C0D31" w:rsidRDefault="00803AEC" w:rsidP="00803AEC">
            <w:pPr>
              <w:spacing w:after="0"/>
              <w:ind w:firstLine="360"/>
              <w:rPr>
                <w:rFonts w:asciiTheme="minorHAnsi" w:hAnsiTheme="minorHAnsi" w:cstheme="minorHAnsi"/>
                <w:sz w:val="24"/>
                <w:szCs w:val="24"/>
              </w:rPr>
            </w:pPr>
            <w:r w:rsidRPr="001C0D31">
              <w:rPr>
                <w:rFonts w:asciiTheme="minorHAnsi" w:hAnsiTheme="minorHAnsi" w:cstheme="minorHAnsi"/>
                <w:sz w:val="24"/>
                <w:szCs w:val="24"/>
              </w:rPr>
              <w:t>14</w:t>
            </w:r>
          </w:p>
        </w:tc>
        <w:tc>
          <w:tcPr>
            <w:tcW w:w="3686" w:type="dxa"/>
            <w:tcBorders>
              <w:bottom w:val="single" w:sz="6" w:space="0" w:color="000000"/>
              <w:right w:val="single" w:sz="6" w:space="0" w:color="000000"/>
            </w:tcBorders>
            <w:shd w:val="clear" w:color="auto" w:fill="auto"/>
            <w:tcMar>
              <w:top w:w="0" w:type="dxa"/>
              <w:left w:w="0" w:type="dxa"/>
              <w:bottom w:w="0" w:type="dxa"/>
              <w:right w:w="0" w:type="dxa"/>
            </w:tcMar>
            <w:vAlign w:val="bottom"/>
          </w:tcPr>
          <w:p w14:paraId="3E40F06A" w14:textId="77777777" w:rsidR="00803AEC" w:rsidRPr="001C0D31" w:rsidRDefault="00803AEC" w:rsidP="00803AEC">
            <w:pPr>
              <w:spacing w:after="0"/>
              <w:jc w:val="both"/>
              <w:rPr>
                <w:rFonts w:asciiTheme="minorHAnsi" w:hAnsiTheme="minorHAnsi" w:cstheme="minorHAnsi"/>
                <w:sz w:val="24"/>
                <w:szCs w:val="24"/>
              </w:rPr>
            </w:pPr>
            <w:r w:rsidRPr="001C0D31">
              <w:rPr>
                <w:rFonts w:asciiTheme="minorHAnsi" w:hAnsiTheme="minorHAnsi" w:cstheme="minorHAnsi"/>
                <w:sz w:val="24"/>
                <w:szCs w:val="24"/>
              </w:rPr>
              <w:t>Kita</w:t>
            </w:r>
          </w:p>
        </w:tc>
        <w:tc>
          <w:tcPr>
            <w:tcW w:w="23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C53F51D" w14:textId="05BE1C3B" w:rsidR="00803AEC" w:rsidRPr="001C0D31" w:rsidRDefault="00803AEC" w:rsidP="00803AEC">
            <w:pPr>
              <w:spacing w:after="0"/>
              <w:ind w:firstLine="360"/>
              <w:jc w:val="center"/>
              <w:rPr>
                <w:rFonts w:asciiTheme="minorHAnsi" w:hAnsiTheme="minorHAnsi" w:cstheme="minorHAnsi"/>
                <w:sz w:val="24"/>
                <w:szCs w:val="24"/>
              </w:rPr>
            </w:pPr>
          </w:p>
        </w:tc>
        <w:tc>
          <w:tcPr>
            <w:tcW w:w="2674" w:type="dxa"/>
            <w:tcBorders>
              <w:top w:val="single" w:sz="4" w:space="0" w:color="000000"/>
              <w:left w:val="nil"/>
              <w:bottom w:val="single" w:sz="4" w:space="0" w:color="000000"/>
              <w:right w:val="single" w:sz="4" w:space="0" w:color="000000"/>
            </w:tcBorders>
            <w:shd w:val="clear" w:color="auto" w:fill="auto"/>
            <w:tcMar>
              <w:top w:w="0" w:type="dxa"/>
              <w:left w:w="0" w:type="dxa"/>
              <w:bottom w:w="0" w:type="dxa"/>
              <w:right w:w="0" w:type="dxa"/>
            </w:tcMar>
            <w:vAlign w:val="center"/>
          </w:tcPr>
          <w:p w14:paraId="1BEF34E0" w14:textId="316EE118" w:rsidR="00803AEC" w:rsidRPr="001C0D31" w:rsidRDefault="00803AEC" w:rsidP="00803AEC">
            <w:pPr>
              <w:spacing w:after="0"/>
              <w:ind w:firstLine="360"/>
              <w:jc w:val="center"/>
              <w:rPr>
                <w:rFonts w:asciiTheme="minorHAnsi" w:hAnsiTheme="minorHAnsi" w:cstheme="minorHAnsi"/>
                <w:sz w:val="24"/>
                <w:szCs w:val="24"/>
              </w:rPr>
            </w:pPr>
          </w:p>
        </w:tc>
        <w:tc>
          <w:tcPr>
            <w:tcW w:w="2848" w:type="dxa"/>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42CC38F6" w14:textId="07CBD31E" w:rsidR="00803AEC" w:rsidRPr="001C0D31" w:rsidRDefault="00803AEC" w:rsidP="00803AEC">
            <w:pPr>
              <w:spacing w:after="0"/>
              <w:ind w:firstLine="360"/>
              <w:jc w:val="center"/>
              <w:rPr>
                <w:rFonts w:asciiTheme="minorHAnsi" w:hAnsiTheme="minorHAnsi" w:cstheme="minorHAnsi"/>
                <w:sz w:val="24"/>
                <w:szCs w:val="24"/>
              </w:rPr>
            </w:pPr>
          </w:p>
        </w:tc>
        <w:tc>
          <w:tcPr>
            <w:tcW w:w="2479" w:type="dxa"/>
            <w:tcBorders>
              <w:bottom w:val="single" w:sz="6" w:space="0" w:color="000000"/>
              <w:right w:val="single" w:sz="6" w:space="0" w:color="000000"/>
            </w:tcBorders>
            <w:shd w:val="clear" w:color="auto" w:fill="auto"/>
            <w:tcMar>
              <w:top w:w="0" w:type="dxa"/>
              <w:left w:w="0" w:type="dxa"/>
              <w:bottom w:w="0" w:type="dxa"/>
              <w:right w:w="0" w:type="dxa"/>
            </w:tcMar>
            <w:vAlign w:val="bottom"/>
          </w:tcPr>
          <w:p w14:paraId="2FB20910" w14:textId="573783E5" w:rsidR="00803AEC" w:rsidRPr="001C0D31" w:rsidRDefault="00803AEC" w:rsidP="00F94735">
            <w:pPr>
              <w:spacing w:after="0" w:line="240" w:lineRule="auto"/>
              <w:jc w:val="both"/>
              <w:rPr>
                <w:rFonts w:asciiTheme="minorHAnsi" w:hAnsiTheme="minorHAnsi" w:cstheme="minorHAnsi"/>
                <w:sz w:val="24"/>
                <w:szCs w:val="24"/>
              </w:rPr>
            </w:pPr>
          </w:p>
        </w:tc>
      </w:tr>
    </w:tbl>
    <w:p w14:paraId="4CD9B374" w14:textId="77777777" w:rsidR="00EB4A8D" w:rsidRPr="001C0D31" w:rsidRDefault="00EB4A8D" w:rsidP="00EB4A8D">
      <w:pPr>
        <w:rPr>
          <w:rFonts w:asciiTheme="minorHAnsi" w:hAnsiTheme="minorHAnsi" w:cstheme="minorHAnsi"/>
        </w:rPr>
        <w:sectPr w:rsidR="00EB4A8D" w:rsidRPr="001C0D31" w:rsidSect="00EB4A8D">
          <w:pgSz w:w="16838" w:h="11906" w:orient="landscape"/>
          <w:pgMar w:top="1134" w:right="1701" w:bottom="567" w:left="1134" w:header="567" w:footer="567" w:gutter="0"/>
          <w:cols w:space="1296"/>
        </w:sectPr>
      </w:pPr>
    </w:p>
    <w:bookmarkEnd w:id="66"/>
    <w:p w14:paraId="56C63F02" w14:textId="77777777" w:rsidR="00EB4A8D" w:rsidRPr="001C0D31" w:rsidRDefault="00EB4A8D" w:rsidP="00EB4A8D">
      <w:pPr>
        <w:pStyle w:val="paragraph"/>
        <w:numPr>
          <w:ilvl w:val="0"/>
          <w:numId w:val="41"/>
        </w:numPr>
        <w:spacing w:before="0" w:after="0" w:line="276" w:lineRule="auto"/>
        <w:rPr>
          <w:rFonts w:asciiTheme="minorHAnsi" w:hAnsiTheme="minorHAnsi" w:cstheme="minorHAnsi"/>
        </w:rPr>
      </w:pPr>
      <w:r w:rsidRPr="001C0D31">
        <w:rPr>
          <w:rFonts w:asciiTheme="minorHAnsi" w:hAnsiTheme="minorHAnsi" w:cstheme="minorHAnsi"/>
          <w:b/>
          <w:bCs/>
        </w:rPr>
        <w:lastRenderedPageBreak/>
        <w:t xml:space="preserve">Pastaba Nr. P18. </w:t>
      </w:r>
      <w:r w:rsidRPr="001C0D31">
        <w:rPr>
          <w:rFonts w:asciiTheme="minorHAnsi" w:hAnsiTheme="minorHAnsi" w:cstheme="minorHAnsi"/>
        </w:rPr>
        <w:t>Grynasis turtas.  </w:t>
      </w:r>
    </w:p>
    <w:p w14:paraId="0E6C0FB7" w14:textId="032B8D9E" w:rsidR="00EB4A8D" w:rsidRPr="001C0D31" w:rsidRDefault="00EB4A8D" w:rsidP="007B51C1">
      <w:pPr>
        <w:pStyle w:val="paragraph"/>
        <w:shd w:val="clear" w:color="auto" w:fill="FFFFFF"/>
        <w:spacing w:before="0" w:after="0" w:line="276" w:lineRule="auto"/>
        <w:ind w:left="360"/>
        <w:jc w:val="both"/>
        <w:rPr>
          <w:rFonts w:asciiTheme="minorHAnsi" w:hAnsiTheme="minorHAnsi" w:cstheme="minorHAnsi"/>
        </w:rPr>
      </w:pPr>
      <w:r w:rsidRPr="001C0D31">
        <w:rPr>
          <w:rFonts w:asciiTheme="minorHAnsi" w:hAnsiTheme="minorHAnsi" w:cstheme="minorHAnsi"/>
        </w:rPr>
        <w:t>Įstaig</w:t>
      </w:r>
      <w:r w:rsidR="0058687F" w:rsidRPr="001C0D31">
        <w:rPr>
          <w:rFonts w:asciiTheme="minorHAnsi" w:hAnsiTheme="minorHAnsi" w:cstheme="minorHAnsi"/>
        </w:rPr>
        <w:t xml:space="preserve">a </w:t>
      </w:r>
      <w:r w:rsidRPr="001C0D31">
        <w:rPr>
          <w:rFonts w:asciiTheme="minorHAnsi" w:hAnsiTheme="minorHAnsi" w:cstheme="minorHAnsi"/>
        </w:rPr>
        <w:t>tikrosios vertės rezerv</w:t>
      </w:r>
      <w:r w:rsidR="0058687F" w:rsidRPr="001C0D31">
        <w:rPr>
          <w:rFonts w:asciiTheme="minorHAnsi" w:hAnsiTheme="minorHAnsi" w:cstheme="minorHAnsi"/>
        </w:rPr>
        <w:t>o</w:t>
      </w:r>
      <w:r w:rsidRPr="001C0D31">
        <w:rPr>
          <w:rFonts w:asciiTheme="minorHAnsi" w:hAnsiTheme="minorHAnsi" w:cstheme="minorHAnsi"/>
        </w:rPr>
        <w:t xml:space="preserve"> neturi</w:t>
      </w:r>
      <w:r w:rsidR="0058687F" w:rsidRPr="001C0D31">
        <w:rPr>
          <w:rFonts w:asciiTheme="minorHAnsi" w:hAnsiTheme="minorHAnsi" w:cstheme="minorHAnsi"/>
        </w:rPr>
        <w:t>.</w:t>
      </w:r>
      <w:r w:rsidRPr="001C0D31">
        <w:rPr>
          <w:rFonts w:asciiTheme="minorHAnsi" w:hAnsiTheme="minorHAnsi" w:cstheme="minorHAnsi"/>
        </w:rPr>
        <w:t xml:space="preserve"> </w:t>
      </w:r>
      <w:r w:rsidR="007B51C1" w:rsidRPr="001C0D31">
        <w:rPr>
          <w:rFonts w:asciiTheme="minorHAnsi" w:hAnsiTheme="minorHAnsi" w:cstheme="minorHAnsi"/>
        </w:rPr>
        <w:t>Ataskaitinio laikotarpio pabaigoje grynais turtas buvo 21348,97 Eur. </w:t>
      </w:r>
    </w:p>
    <w:p w14:paraId="62A386BE" w14:textId="729D14DD" w:rsidR="00EB4A8D" w:rsidRPr="001C0D31" w:rsidRDefault="00EB4A8D" w:rsidP="00EB4A8D">
      <w:pPr>
        <w:pStyle w:val="paragraph"/>
        <w:spacing w:before="0" w:after="0" w:line="276" w:lineRule="auto"/>
        <w:ind w:firstLine="357"/>
        <w:jc w:val="both"/>
        <w:rPr>
          <w:rFonts w:asciiTheme="minorHAnsi" w:hAnsiTheme="minorHAnsi" w:cstheme="minorHAnsi"/>
        </w:rPr>
      </w:pPr>
      <w:r w:rsidRPr="001C0D31">
        <w:rPr>
          <w:rFonts w:asciiTheme="minorHAnsi" w:hAnsiTheme="minorHAnsi" w:cstheme="minorHAnsi"/>
        </w:rPr>
        <w:t xml:space="preserve">Įstaiga Kitų rezervų neturi. </w:t>
      </w:r>
    </w:p>
    <w:p w14:paraId="42B7640F" w14:textId="77777777" w:rsidR="00EB4A8D" w:rsidRPr="001C0D31" w:rsidRDefault="00EB4A8D" w:rsidP="00EB4A8D">
      <w:pPr>
        <w:pStyle w:val="paragraph"/>
        <w:shd w:val="clear" w:color="auto" w:fill="FFFFFF"/>
        <w:spacing w:before="0" w:after="0" w:line="276" w:lineRule="auto"/>
        <w:ind w:left="360"/>
        <w:jc w:val="both"/>
        <w:rPr>
          <w:rFonts w:asciiTheme="minorHAnsi" w:hAnsiTheme="minorHAnsi" w:cstheme="minorHAnsi"/>
          <w:sz w:val="20"/>
          <w:szCs w:val="20"/>
        </w:rPr>
      </w:pPr>
    </w:p>
    <w:p w14:paraId="10867156" w14:textId="77777777" w:rsidR="00EB4A8D" w:rsidRPr="001C0D31" w:rsidRDefault="00EB4A8D" w:rsidP="00EB4A8D">
      <w:pPr>
        <w:pStyle w:val="ListParagraph"/>
        <w:numPr>
          <w:ilvl w:val="0"/>
          <w:numId w:val="41"/>
        </w:numPr>
        <w:suppressAutoHyphens/>
        <w:spacing w:after="0"/>
        <w:jc w:val="both"/>
        <w:rPr>
          <w:rFonts w:asciiTheme="minorHAnsi" w:hAnsiTheme="minorHAnsi" w:cstheme="minorHAnsi"/>
        </w:rPr>
      </w:pPr>
      <w:r w:rsidRPr="001C0D31">
        <w:rPr>
          <w:rFonts w:asciiTheme="minorHAnsi" w:hAnsiTheme="minorHAnsi" w:cstheme="minorHAnsi"/>
          <w:b/>
          <w:bCs/>
          <w:sz w:val="24"/>
          <w:szCs w:val="24"/>
        </w:rPr>
        <w:t>Įstaigos gauta (ne)finansinė parama.</w:t>
      </w:r>
      <w:r w:rsidRPr="001C0D31">
        <w:rPr>
          <w:rFonts w:asciiTheme="minorHAnsi" w:hAnsiTheme="minorHAnsi" w:cstheme="minorHAnsi"/>
          <w:sz w:val="24"/>
          <w:szCs w:val="24"/>
        </w:rPr>
        <w:t> </w:t>
      </w:r>
    </w:p>
    <w:p w14:paraId="10B6BA93" w14:textId="016F1170" w:rsidR="00EB4A8D" w:rsidRPr="001C0D31" w:rsidRDefault="00EB4A8D" w:rsidP="00EB4A8D">
      <w:pPr>
        <w:spacing w:after="0"/>
        <w:ind w:firstLine="360"/>
        <w:jc w:val="both"/>
        <w:rPr>
          <w:rFonts w:asciiTheme="minorHAnsi" w:hAnsiTheme="minorHAnsi" w:cstheme="minorHAnsi"/>
          <w:sz w:val="24"/>
          <w:szCs w:val="24"/>
        </w:rPr>
      </w:pPr>
      <w:r w:rsidRPr="001C0D31">
        <w:rPr>
          <w:rFonts w:asciiTheme="minorHAnsi" w:hAnsiTheme="minorHAnsi" w:cstheme="minorHAnsi"/>
          <w:sz w:val="24"/>
          <w:szCs w:val="24"/>
        </w:rPr>
        <w:t xml:space="preserve">Informacija apie per ataskaitinį laikotarpį gautą finansinę ir nefinansinę paramą bei paramos panaudojimą pateikta priede P12 </w:t>
      </w:r>
      <w:bookmarkStart w:id="67" w:name="_Hlk191449226"/>
      <w:r w:rsidRPr="001C0D31">
        <w:rPr>
          <w:rFonts w:asciiTheme="minorHAnsi" w:hAnsiTheme="minorHAnsi" w:cstheme="minorHAnsi"/>
          <w:sz w:val="24"/>
          <w:szCs w:val="24"/>
        </w:rPr>
        <w:t>„</w:t>
      </w:r>
      <w:bookmarkEnd w:id="67"/>
      <w:r w:rsidRPr="001C0D31">
        <w:rPr>
          <w:rFonts w:asciiTheme="minorHAnsi" w:hAnsiTheme="minorHAnsi" w:cstheme="minorHAnsi"/>
          <w:sz w:val="24"/>
          <w:szCs w:val="24"/>
        </w:rPr>
        <w:t>Gauta parama” ir</w:t>
      </w:r>
      <w:r w:rsidR="00CC639F" w:rsidRPr="001C0D31">
        <w:rPr>
          <w:rFonts w:asciiTheme="minorHAnsi" w:hAnsiTheme="minorHAnsi" w:cstheme="minorHAnsi"/>
          <w:sz w:val="24"/>
          <w:szCs w:val="24"/>
        </w:rPr>
        <w:t xml:space="preserve"> „</w:t>
      </w:r>
      <w:r w:rsidRPr="001C0D31">
        <w:rPr>
          <w:rFonts w:asciiTheme="minorHAnsi" w:hAnsiTheme="minorHAnsi" w:cstheme="minorHAnsi"/>
          <w:sz w:val="24"/>
          <w:szCs w:val="24"/>
        </w:rPr>
        <w:t xml:space="preserve"> Paramos panaudojimas”.</w:t>
      </w:r>
    </w:p>
    <w:p w14:paraId="4D205412" w14:textId="77777777" w:rsidR="00EB4A8D" w:rsidRPr="001C0D31" w:rsidRDefault="00EB4A8D" w:rsidP="00EB4A8D">
      <w:pPr>
        <w:spacing w:after="0"/>
        <w:ind w:firstLine="360"/>
        <w:jc w:val="both"/>
        <w:rPr>
          <w:rFonts w:asciiTheme="minorHAnsi" w:hAnsiTheme="minorHAnsi" w:cstheme="minorHAnsi"/>
          <w:sz w:val="20"/>
          <w:szCs w:val="20"/>
        </w:rPr>
      </w:pPr>
    </w:p>
    <w:p w14:paraId="6C4618FE" w14:textId="77777777" w:rsidR="00EB4A8D" w:rsidRPr="001C0D31" w:rsidRDefault="00EB4A8D" w:rsidP="00EB4A8D">
      <w:pPr>
        <w:pStyle w:val="ListParagraph"/>
        <w:numPr>
          <w:ilvl w:val="0"/>
          <w:numId w:val="41"/>
        </w:numPr>
        <w:suppressAutoHyphens/>
        <w:spacing w:after="0"/>
        <w:jc w:val="both"/>
        <w:rPr>
          <w:rFonts w:asciiTheme="minorHAnsi" w:hAnsiTheme="minorHAnsi" w:cstheme="minorHAnsi"/>
        </w:rPr>
      </w:pPr>
      <w:r w:rsidRPr="001C0D31">
        <w:rPr>
          <w:rFonts w:asciiTheme="minorHAnsi" w:hAnsiTheme="minorHAnsi" w:cstheme="minorHAnsi"/>
          <w:b/>
          <w:bCs/>
          <w:sz w:val="24"/>
          <w:szCs w:val="24"/>
        </w:rPr>
        <w:t>Nebalansinės sąskaitos.</w:t>
      </w:r>
      <w:r w:rsidRPr="001C0D31">
        <w:rPr>
          <w:rFonts w:asciiTheme="minorHAnsi" w:hAnsiTheme="minorHAnsi" w:cstheme="minorHAnsi"/>
          <w:sz w:val="24"/>
          <w:szCs w:val="24"/>
        </w:rPr>
        <w:t> </w:t>
      </w:r>
    </w:p>
    <w:p w14:paraId="5839BC09" w14:textId="246D1870" w:rsidR="00EB4A8D" w:rsidRPr="001C0D31" w:rsidRDefault="00EB4A8D" w:rsidP="00EB4A8D">
      <w:pPr>
        <w:spacing w:after="0"/>
        <w:ind w:firstLine="360"/>
        <w:jc w:val="both"/>
        <w:rPr>
          <w:rFonts w:asciiTheme="minorHAnsi" w:hAnsiTheme="minorHAnsi" w:cstheme="minorHAnsi"/>
          <w:sz w:val="24"/>
          <w:szCs w:val="24"/>
        </w:rPr>
      </w:pPr>
      <w:r w:rsidRPr="001C0D31">
        <w:rPr>
          <w:rFonts w:asciiTheme="minorHAnsi" w:hAnsiTheme="minorHAnsi" w:cstheme="minorHAnsi"/>
          <w:sz w:val="24"/>
          <w:szCs w:val="24"/>
        </w:rPr>
        <w:t xml:space="preserve">Įstaigos nebalansinėse sąskaitose yra apskaitomas  išduotas naudoti ūkinis inventorius  </w:t>
      </w:r>
      <w:r w:rsidR="00586CFA" w:rsidRPr="001C0D31">
        <w:rPr>
          <w:rFonts w:asciiTheme="minorHAnsi" w:hAnsiTheme="minorHAnsi" w:cstheme="minorHAnsi"/>
          <w:sz w:val="24"/>
          <w:szCs w:val="24"/>
        </w:rPr>
        <w:t xml:space="preserve">156506,97 </w:t>
      </w:r>
      <w:r w:rsidRPr="001C0D31">
        <w:rPr>
          <w:rFonts w:asciiTheme="minorHAnsi" w:hAnsiTheme="minorHAnsi" w:cstheme="minorHAnsi"/>
          <w:sz w:val="24"/>
          <w:szCs w:val="24"/>
        </w:rPr>
        <w:t xml:space="preserve">Eur,  saugoti priimtas turtas   </w:t>
      </w:r>
      <w:r w:rsidR="00586CFA" w:rsidRPr="001C0D31">
        <w:rPr>
          <w:rFonts w:asciiTheme="minorHAnsi" w:hAnsiTheme="minorHAnsi" w:cstheme="minorHAnsi"/>
          <w:sz w:val="24"/>
          <w:szCs w:val="24"/>
        </w:rPr>
        <w:t xml:space="preserve">0,00 </w:t>
      </w:r>
      <w:r w:rsidRPr="001C0D31">
        <w:rPr>
          <w:rFonts w:asciiTheme="minorHAnsi" w:hAnsiTheme="minorHAnsi" w:cstheme="minorHAnsi"/>
          <w:sz w:val="24"/>
          <w:szCs w:val="24"/>
        </w:rPr>
        <w:t xml:space="preserve">Eur , konsignacinės prekės </w:t>
      </w:r>
      <w:r w:rsidR="00586CFA" w:rsidRPr="001C0D31">
        <w:rPr>
          <w:rFonts w:asciiTheme="minorHAnsi" w:hAnsiTheme="minorHAnsi" w:cstheme="minorHAnsi"/>
          <w:sz w:val="24"/>
          <w:szCs w:val="24"/>
        </w:rPr>
        <w:t xml:space="preserve">0,00 </w:t>
      </w:r>
      <w:r w:rsidRPr="001C0D31">
        <w:rPr>
          <w:rFonts w:asciiTheme="minorHAnsi" w:hAnsiTheme="minorHAnsi" w:cstheme="minorHAnsi"/>
          <w:sz w:val="24"/>
          <w:szCs w:val="24"/>
        </w:rPr>
        <w:t xml:space="preserve">Eur,  pagal panaudos sutartis gautas turtas </w:t>
      </w:r>
      <w:r w:rsidR="00586CFA" w:rsidRPr="001C0D31">
        <w:rPr>
          <w:rFonts w:asciiTheme="minorHAnsi" w:hAnsiTheme="minorHAnsi" w:cstheme="minorHAnsi"/>
          <w:sz w:val="24"/>
          <w:szCs w:val="24"/>
        </w:rPr>
        <w:t xml:space="preserve">206499,07 </w:t>
      </w:r>
      <w:r w:rsidRPr="001C0D31">
        <w:rPr>
          <w:rFonts w:asciiTheme="minorHAnsi" w:hAnsiTheme="minorHAnsi" w:cstheme="minorHAnsi"/>
          <w:sz w:val="24"/>
          <w:szCs w:val="24"/>
        </w:rPr>
        <w:t>Eur. </w:t>
      </w:r>
    </w:p>
    <w:p w14:paraId="39EF9789" w14:textId="77777777" w:rsidR="00EB4A8D" w:rsidRPr="001C0D31" w:rsidRDefault="00EB4A8D" w:rsidP="00EB4A8D">
      <w:pPr>
        <w:ind w:firstLine="360"/>
        <w:jc w:val="both"/>
        <w:rPr>
          <w:rFonts w:asciiTheme="minorHAnsi" w:hAnsiTheme="minorHAnsi" w:cstheme="minorHAnsi"/>
          <w:sz w:val="20"/>
          <w:szCs w:val="20"/>
        </w:rPr>
      </w:pPr>
      <w:r w:rsidRPr="001C0D31">
        <w:rPr>
          <w:rFonts w:asciiTheme="minorHAnsi" w:hAnsiTheme="minorHAnsi" w:cstheme="minorHAnsi"/>
          <w:sz w:val="24"/>
          <w:szCs w:val="24"/>
        </w:rPr>
        <w:t> </w:t>
      </w:r>
    </w:p>
    <w:tbl>
      <w:tblPr>
        <w:tblW w:w="9765" w:type="dxa"/>
        <w:tblCellMar>
          <w:left w:w="10" w:type="dxa"/>
          <w:right w:w="10" w:type="dxa"/>
        </w:tblCellMar>
        <w:tblLook w:val="0000" w:firstRow="0" w:lastRow="0" w:firstColumn="0" w:lastColumn="0" w:noHBand="0" w:noVBand="0"/>
      </w:tblPr>
      <w:tblGrid>
        <w:gridCol w:w="3390"/>
        <w:gridCol w:w="3255"/>
        <w:gridCol w:w="3120"/>
      </w:tblGrid>
      <w:tr w:rsidR="00EB4A8D" w:rsidRPr="001C0D31" w14:paraId="4B519B00" w14:textId="77777777" w:rsidTr="00586CFA">
        <w:trPr>
          <w:trHeight w:val="300"/>
        </w:trPr>
        <w:tc>
          <w:tcPr>
            <w:tcW w:w="339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37953CAF" w14:textId="77777777" w:rsidR="00EB4A8D" w:rsidRPr="001C0D31" w:rsidRDefault="00EB4A8D" w:rsidP="00EA5AFE">
            <w:pPr>
              <w:ind w:firstLine="360"/>
              <w:jc w:val="both"/>
              <w:rPr>
                <w:rFonts w:asciiTheme="minorHAnsi" w:hAnsiTheme="minorHAnsi" w:cstheme="minorHAnsi"/>
                <w:sz w:val="24"/>
                <w:szCs w:val="24"/>
              </w:rPr>
            </w:pPr>
            <w:r w:rsidRPr="001C0D31">
              <w:rPr>
                <w:rFonts w:asciiTheme="minorHAnsi" w:hAnsiTheme="minorHAnsi" w:cstheme="minorHAnsi"/>
                <w:sz w:val="24"/>
                <w:szCs w:val="24"/>
              </w:rPr>
              <w:t>Panaudos davėjas </w:t>
            </w:r>
          </w:p>
        </w:tc>
        <w:tc>
          <w:tcPr>
            <w:tcW w:w="325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7345DE36" w14:textId="77777777" w:rsidR="00EB4A8D" w:rsidRPr="001C0D31" w:rsidRDefault="00EB4A8D" w:rsidP="00EA5AFE">
            <w:pPr>
              <w:ind w:firstLine="360"/>
              <w:jc w:val="both"/>
              <w:rPr>
                <w:rFonts w:asciiTheme="minorHAnsi" w:hAnsiTheme="minorHAnsi" w:cstheme="minorHAnsi"/>
                <w:sz w:val="24"/>
                <w:szCs w:val="24"/>
              </w:rPr>
            </w:pPr>
            <w:r w:rsidRPr="001C0D31">
              <w:rPr>
                <w:rFonts w:asciiTheme="minorHAnsi" w:hAnsiTheme="minorHAnsi" w:cstheme="minorHAnsi"/>
                <w:sz w:val="24"/>
                <w:szCs w:val="24"/>
              </w:rPr>
              <w:t>Turto pavadinimas </w:t>
            </w:r>
          </w:p>
        </w:tc>
        <w:tc>
          <w:tcPr>
            <w:tcW w:w="312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5A6AB93F" w14:textId="77777777" w:rsidR="00EB4A8D" w:rsidRPr="001C0D31" w:rsidRDefault="00EB4A8D" w:rsidP="00EA5AFE">
            <w:pPr>
              <w:ind w:firstLine="360"/>
              <w:jc w:val="both"/>
              <w:rPr>
                <w:rFonts w:asciiTheme="minorHAnsi" w:hAnsiTheme="minorHAnsi" w:cstheme="minorHAnsi"/>
                <w:sz w:val="24"/>
                <w:szCs w:val="24"/>
              </w:rPr>
            </w:pPr>
            <w:r w:rsidRPr="001C0D31">
              <w:rPr>
                <w:rFonts w:asciiTheme="minorHAnsi" w:hAnsiTheme="minorHAnsi" w:cstheme="minorHAnsi"/>
                <w:sz w:val="24"/>
                <w:szCs w:val="24"/>
              </w:rPr>
              <w:t>Vertė, Eur </w:t>
            </w:r>
          </w:p>
        </w:tc>
      </w:tr>
      <w:tr w:rsidR="00586CFA" w:rsidRPr="001C0D31" w14:paraId="1933A5DE" w14:textId="77777777" w:rsidTr="00586CFA">
        <w:trPr>
          <w:trHeight w:val="300"/>
        </w:trPr>
        <w:tc>
          <w:tcPr>
            <w:tcW w:w="339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14B4252C" w14:textId="2B74F802" w:rsidR="00586CFA" w:rsidRPr="001C0D31" w:rsidRDefault="00586CFA" w:rsidP="00586CFA">
            <w:pPr>
              <w:jc w:val="both"/>
              <w:rPr>
                <w:rFonts w:asciiTheme="minorHAnsi" w:hAnsiTheme="minorHAnsi" w:cstheme="minorHAnsi"/>
                <w:sz w:val="24"/>
                <w:szCs w:val="24"/>
              </w:rPr>
            </w:pPr>
            <w:r w:rsidRPr="001C0D31">
              <w:rPr>
                <w:rFonts w:asciiTheme="minorHAnsi" w:hAnsiTheme="minorHAnsi" w:cstheme="minorHAnsi"/>
                <w:sz w:val="24"/>
                <w:szCs w:val="24"/>
              </w:rPr>
              <w:t>Nacionalinė žemės tarnyba prie Aplinkos ministerijos</w:t>
            </w:r>
          </w:p>
        </w:tc>
        <w:tc>
          <w:tcPr>
            <w:tcW w:w="325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5E02B81D" w14:textId="5E7925AD" w:rsidR="00586CFA" w:rsidRPr="001C0D31" w:rsidRDefault="00586CFA" w:rsidP="00586CFA">
            <w:pPr>
              <w:jc w:val="center"/>
              <w:rPr>
                <w:rFonts w:asciiTheme="minorHAnsi" w:hAnsiTheme="minorHAnsi" w:cstheme="minorHAnsi"/>
                <w:sz w:val="24"/>
                <w:szCs w:val="24"/>
              </w:rPr>
            </w:pPr>
            <w:r w:rsidRPr="001C0D31">
              <w:rPr>
                <w:rFonts w:asciiTheme="minorHAnsi" w:hAnsiTheme="minorHAnsi" w:cstheme="minorHAnsi"/>
                <w:sz w:val="24"/>
                <w:szCs w:val="24"/>
              </w:rPr>
              <w:t>Žemė</w:t>
            </w:r>
          </w:p>
        </w:tc>
        <w:tc>
          <w:tcPr>
            <w:tcW w:w="312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295E140B" w14:textId="518E6CC4" w:rsidR="00586CFA" w:rsidRPr="001C0D31" w:rsidRDefault="00586CFA" w:rsidP="00586CFA">
            <w:pPr>
              <w:ind w:firstLine="360"/>
              <w:jc w:val="both"/>
              <w:rPr>
                <w:rFonts w:asciiTheme="minorHAnsi" w:hAnsiTheme="minorHAnsi" w:cstheme="minorHAnsi"/>
                <w:sz w:val="24"/>
                <w:szCs w:val="24"/>
              </w:rPr>
            </w:pPr>
            <w:r w:rsidRPr="001C0D31">
              <w:rPr>
                <w:rFonts w:asciiTheme="minorHAnsi" w:hAnsiTheme="minorHAnsi" w:cstheme="minorHAnsi"/>
                <w:sz w:val="24"/>
                <w:szCs w:val="24"/>
              </w:rPr>
              <w:t> </w:t>
            </w:r>
            <w:r w:rsidR="00763264" w:rsidRPr="001C0D31">
              <w:rPr>
                <w:rFonts w:asciiTheme="minorHAnsi" w:hAnsiTheme="minorHAnsi" w:cstheme="minorHAnsi"/>
                <w:sz w:val="24"/>
                <w:szCs w:val="24"/>
              </w:rPr>
              <w:t>206499,07</w:t>
            </w:r>
          </w:p>
        </w:tc>
      </w:tr>
    </w:tbl>
    <w:p w14:paraId="6D6EEE24" w14:textId="3A41AB7A" w:rsidR="00EB4A8D" w:rsidRPr="001C0D31" w:rsidRDefault="00EB4A8D" w:rsidP="001C0D31">
      <w:pPr>
        <w:jc w:val="both"/>
        <w:rPr>
          <w:rFonts w:asciiTheme="minorHAnsi" w:hAnsiTheme="minorHAnsi" w:cstheme="minorHAnsi"/>
          <w:color w:val="FF0000"/>
          <w:sz w:val="24"/>
          <w:szCs w:val="24"/>
        </w:rPr>
      </w:pPr>
    </w:p>
    <w:p w14:paraId="23080339" w14:textId="77777777" w:rsidR="00BD63CC" w:rsidRPr="00BD63CC" w:rsidRDefault="00CA7124" w:rsidP="001C0D31">
      <w:pPr>
        <w:pStyle w:val="ListParagraph"/>
        <w:numPr>
          <w:ilvl w:val="0"/>
          <w:numId w:val="41"/>
        </w:numPr>
        <w:spacing w:after="0"/>
        <w:jc w:val="both"/>
        <w:rPr>
          <w:rFonts w:asciiTheme="minorHAnsi" w:hAnsiTheme="minorHAnsi" w:cstheme="minorHAnsi"/>
          <w:b/>
          <w:bCs/>
          <w:sz w:val="24"/>
          <w:szCs w:val="24"/>
        </w:rPr>
      </w:pPr>
      <w:r w:rsidRPr="001C0D31">
        <w:rPr>
          <w:rFonts w:asciiTheme="minorHAnsi" w:hAnsiTheme="minorHAnsi" w:cstheme="minorHAnsi"/>
          <w:sz w:val="24"/>
          <w:szCs w:val="24"/>
        </w:rPr>
        <w:t xml:space="preserve"> </w:t>
      </w:r>
      <w:r w:rsidR="00BD63CC" w:rsidRPr="00BD63CC">
        <w:rPr>
          <w:rFonts w:asciiTheme="minorHAnsi" w:hAnsiTheme="minorHAnsi" w:cstheme="minorHAnsi"/>
          <w:b/>
          <w:bCs/>
          <w:sz w:val="24"/>
          <w:szCs w:val="24"/>
        </w:rPr>
        <w:t>Apskaitos politika ir apskaitinių įvertinimų keitimas, klaidų taisymas.</w:t>
      </w:r>
    </w:p>
    <w:p w14:paraId="0F53EDC0" w14:textId="1BD765BD" w:rsidR="00EB4A8D" w:rsidRDefault="00BD63CC" w:rsidP="00BD63CC">
      <w:pPr>
        <w:pStyle w:val="ListParagraph"/>
        <w:spacing w:after="0"/>
        <w:ind w:left="360"/>
        <w:jc w:val="both"/>
        <w:rPr>
          <w:rFonts w:asciiTheme="minorHAnsi" w:hAnsiTheme="minorHAnsi" w:cstheme="minorHAnsi"/>
          <w:sz w:val="24"/>
          <w:szCs w:val="24"/>
        </w:rPr>
      </w:pPr>
      <w:r>
        <w:rPr>
          <w:rFonts w:asciiTheme="minorHAnsi" w:hAnsiTheme="minorHAnsi" w:cstheme="minorHAnsi"/>
          <w:sz w:val="24"/>
          <w:szCs w:val="24"/>
        </w:rPr>
        <w:t xml:space="preserve">       </w:t>
      </w:r>
      <w:r w:rsidR="007B2F39" w:rsidRPr="00106D3C">
        <w:rPr>
          <w:rFonts w:asciiTheme="minorHAnsi" w:hAnsiTheme="minorHAnsi" w:cstheme="minorHAnsi"/>
          <w:sz w:val="24"/>
          <w:szCs w:val="24"/>
        </w:rPr>
        <w:t xml:space="preserve">Apskaitos politikos keitimas ir esminių apskaitos klaidų taisymo įtaka pateikta lentelėje „Apskaitos politika ir apskaitinių įvertinimų keitimas, klaidų taisymas“. </w:t>
      </w:r>
      <w:r w:rsidR="00586CFA" w:rsidRPr="00106D3C">
        <w:rPr>
          <w:rFonts w:asciiTheme="minorHAnsi" w:hAnsiTheme="minorHAnsi" w:cstheme="minorHAnsi"/>
          <w:sz w:val="24"/>
          <w:szCs w:val="24"/>
        </w:rPr>
        <w:t xml:space="preserve">Per ataskaitinį laikotarpį </w:t>
      </w:r>
      <w:r w:rsidR="00CA7124" w:rsidRPr="00106D3C">
        <w:rPr>
          <w:rStyle w:val="Numatytasispastraiposriftas1"/>
          <w:rFonts w:asciiTheme="minorHAnsi" w:hAnsiTheme="minorHAnsi" w:cstheme="minorHAnsi"/>
          <w:bCs/>
          <w:sz w:val="24"/>
          <w:szCs w:val="24"/>
        </w:rPr>
        <w:t xml:space="preserve">kito nematerialiojo turto grupėje atstatyta </w:t>
      </w:r>
      <w:r w:rsidR="007B2F39" w:rsidRPr="00106D3C">
        <w:rPr>
          <w:rStyle w:val="Numatytasispastraiposriftas1"/>
          <w:rFonts w:asciiTheme="minorHAnsi" w:hAnsiTheme="minorHAnsi" w:cstheme="minorHAnsi"/>
          <w:bCs/>
          <w:sz w:val="24"/>
          <w:szCs w:val="24"/>
        </w:rPr>
        <w:t>prekės ženklo</w:t>
      </w:r>
      <w:r w:rsidR="001C0D31" w:rsidRPr="00106D3C">
        <w:rPr>
          <w:rStyle w:val="Numatytasispastraiposriftas1"/>
          <w:rFonts w:asciiTheme="minorHAnsi" w:hAnsiTheme="minorHAnsi" w:cstheme="minorHAnsi"/>
          <w:bCs/>
          <w:sz w:val="24"/>
          <w:szCs w:val="24"/>
        </w:rPr>
        <w:t xml:space="preserve"> </w:t>
      </w:r>
      <w:r w:rsidR="00CA7124" w:rsidRPr="00106D3C">
        <w:rPr>
          <w:rStyle w:val="Numatytasispastraiposriftas1"/>
          <w:rFonts w:asciiTheme="minorHAnsi" w:hAnsiTheme="minorHAnsi" w:cstheme="minorHAnsi"/>
          <w:bCs/>
          <w:sz w:val="24"/>
          <w:szCs w:val="24"/>
        </w:rPr>
        <w:t xml:space="preserve">132,00 Eur praėjusio laikotarpio amortizacija. </w:t>
      </w:r>
      <w:r w:rsidR="00CA7124" w:rsidRPr="00106D3C">
        <w:rPr>
          <w:rFonts w:asciiTheme="minorHAnsi" w:hAnsiTheme="minorHAnsi" w:cstheme="minorHAnsi"/>
          <w:sz w:val="24"/>
          <w:szCs w:val="24"/>
        </w:rPr>
        <w:t>Dėl šios klaidos nei savivaldybei, nei valstybei žala nepadaryta.</w:t>
      </w:r>
    </w:p>
    <w:p w14:paraId="6DDD9E8F" w14:textId="77777777" w:rsidR="00BD63CC" w:rsidRPr="001C0D31" w:rsidRDefault="00BD63CC" w:rsidP="00BD63CC">
      <w:pPr>
        <w:pStyle w:val="ListParagraph"/>
        <w:spacing w:after="0"/>
        <w:ind w:left="360"/>
        <w:jc w:val="both"/>
        <w:rPr>
          <w:rFonts w:asciiTheme="minorHAnsi" w:hAnsiTheme="minorHAnsi" w:cstheme="minorHAnsi"/>
          <w:sz w:val="24"/>
          <w:szCs w:val="24"/>
        </w:rPr>
      </w:pPr>
    </w:p>
    <w:bookmarkEnd w:id="65"/>
    <w:p w14:paraId="21D4A6AF" w14:textId="71B62DF0" w:rsidR="00EB4A8D" w:rsidRPr="001C0D31" w:rsidRDefault="00EB4A8D" w:rsidP="008E4119">
      <w:pPr>
        <w:spacing w:after="0"/>
        <w:ind w:firstLine="357"/>
        <w:jc w:val="both"/>
        <w:rPr>
          <w:rFonts w:asciiTheme="minorHAnsi" w:hAnsiTheme="minorHAnsi" w:cstheme="minorHAnsi"/>
          <w:sz w:val="24"/>
          <w:szCs w:val="24"/>
        </w:rPr>
      </w:pPr>
      <w:r w:rsidRPr="001C0D31">
        <w:rPr>
          <w:rFonts w:asciiTheme="minorHAnsi" w:hAnsiTheme="minorHAnsi" w:cstheme="minorHAnsi"/>
          <w:sz w:val="24"/>
          <w:szCs w:val="24"/>
        </w:rPr>
        <w:t> </w:t>
      </w:r>
      <w:r w:rsidR="008E4119" w:rsidRPr="001C0D31">
        <w:rPr>
          <w:rFonts w:asciiTheme="minorHAnsi" w:hAnsiTheme="minorHAnsi" w:cstheme="minorHAnsi"/>
          <w:sz w:val="24"/>
          <w:szCs w:val="24"/>
        </w:rPr>
        <w:t>Direktorė                                                                                                             Inga Prieskienė</w:t>
      </w:r>
    </w:p>
    <w:p w14:paraId="760B496F" w14:textId="77777777" w:rsidR="00EB4A8D" w:rsidRPr="001C0D31" w:rsidRDefault="00EB4A8D" w:rsidP="00EB4A8D">
      <w:pPr>
        <w:ind w:firstLine="360"/>
        <w:jc w:val="both"/>
        <w:rPr>
          <w:rFonts w:asciiTheme="minorHAnsi" w:hAnsiTheme="minorHAnsi" w:cstheme="minorHAnsi"/>
          <w:sz w:val="24"/>
          <w:szCs w:val="24"/>
        </w:rPr>
      </w:pPr>
      <w:r w:rsidRPr="001C0D31">
        <w:rPr>
          <w:rFonts w:asciiTheme="minorHAnsi" w:hAnsiTheme="minorHAnsi" w:cstheme="minorHAnsi"/>
          <w:sz w:val="24"/>
          <w:szCs w:val="24"/>
        </w:rPr>
        <w:t xml:space="preserve">___________________       </w:t>
      </w:r>
      <w:r w:rsidRPr="001C0D31">
        <w:rPr>
          <w:rFonts w:asciiTheme="minorHAnsi" w:hAnsiTheme="minorHAnsi" w:cstheme="minorHAnsi"/>
          <w:sz w:val="24"/>
          <w:szCs w:val="24"/>
        </w:rPr>
        <w:tab/>
        <w:t>            _____________</w:t>
      </w:r>
      <w:r w:rsidRPr="001C0D31">
        <w:rPr>
          <w:rFonts w:asciiTheme="minorHAnsi" w:hAnsiTheme="minorHAnsi" w:cstheme="minorHAnsi"/>
          <w:sz w:val="24"/>
          <w:szCs w:val="24"/>
        </w:rPr>
        <w:tab/>
        <w:t>         ______________________ </w:t>
      </w:r>
    </w:p>
    <w:p w14:paraId="2A0D1A91" w14:textId="77777777" w:rsidR="00EB4A8D" w:rsidRPr="001C0D31" w:rsidRDefault="00EB4A8D" w:rsidP="00EB4A8D">
      <w:pPr>
        <w:spacing w:after="0"/>
        <w:ind w:firstLine="357"/>
        <w:jc w:val="both"/>
        <w:rPr>
          <w:rFonts w:asciiTheme="minorHAnsi" w:hAnsiTheme="minorHAnsi" w:cstheme="minorHAnsi"/>
          <w:sz w:val="16"/>
          <w:szCs w:val="16"/>
        </w:rPr>
      </w:pPr>
      <w:r w:rsidRPr="001C0D31">
        <w:rPr>
          <w:rFonts w:asciiTheme="minorHAnsi" w:hAnsiTheme="minorHAnsi" w:cstheme="minorHAnsi"/>
          <w:sz w:val="16"/>
          <w:szCs w:val="16"/>
        </w:rPr>
        <w:t>(Įstaigos vadovo ar jo įgalioto</w:t>
      </w:r>
      <w:r w:rsidRPr="001C0D31">
        <w:rPr>
          <w:rFonts w:asciiTheme="minorHAnsi" w:hAnsiTheme="minorHAnsi" w:cstheme="minorHAnsi"/>
          <w:sz w:val="16"/>
          <w:szCs w:val="16"/>
        </w:rPr>
        <w:tab/>
      </w:r>
      <w:r w:rsidRPr="001C0D31">
        <w:rPr>
          <w:rFonts w:asciiTheme="minorHAnsi" w:hAnsiTheme="minorHAnsi" w:cstheme="minorHAnsi"/>
          <w:sz w:val="16"/>
          <w:szCs w:val="16"/>
        </w:rPr>
        <w:tab/>
      </w:r>
      <w:r w:rsidRPr="001C0D31">
        <w:rPr>
          <w:rFonts w:asciiTheme="minorHAnsi" w:hAnsiTheme="minorHAnsi" w:cstheme="minorHAnsi"/>
          <w:sz w:val="16"/>
          <w:szCs w:val="16"/>
        </w:rPr>
        <w:tab/>
        <w:t>Parašas</w:t>
      </w:r>
      <w:r w:rsidRPr="001C0D31">
        <w:rPr>
          <w:rFonts w:asciiTheme="minorHAnsi" w:hAnsiTheme="minorHAnsi" w:cstheme="minorHAnsi"/>
          <w:sz w:val="16"/>
          <w:szCs w:val="16"/>
        </w:rPr>
        <w:tab/>
      </w:r>
      <w:r w:rsidRPr="001C0D31">
        <w:rPr>
          <w:rFonts w:asciiTheme="minorHAnsi" w:hAnsiTheme="minorHAnsi" w:cstheme="minorHAnsi"/>
          <w:sz w:val="16"/>
          <w:szCs w:val="16"/>
        </w:rPr>
        <w:tab/>
        <w:t>Vardas  ir pavardė </w:t>
      </w:r>
    </w:p>
    <w:p w14:paraId="53C0EE3D" w14:textId="77777777" w:rsidR="00EB4A8D" w:rsidRPr="001C0D31" w:rsidRDefault="00EB4A8D" w:rsidP="00EB4A8D">
      <w:pPr>
        <w:spacing w:after="0"/>
        <w:ind w:firstLine="357"/>
        <w:jc w:val="both"/>
        <w:rPr>
          <w:rFonts w:asciiTheme="minorHAnsi" w:hAnsiTheme="minorHAnsi" w:cstheme="minorHAnsi"/>
          <w:sz w:val="16"/>
          <w:szCs w:val="16"/>
        </w:rPr>
      </w:pPr>
      <w:r w:rsidRPr="001C0D31">
        <w:rPr>
          <w:rFonts w:asciiTheme="minorHAnsi" w:hAnsiTheme="minorHAnsi" w:cstheme="minorHAnsi"/>
          <w:sz w:val="16"/>
          <w:szCs w:val="16"/>
        </w:rPr>
        <w:t> asmens pareigų pavadinimas)  </w:t>
      </w:r>
    </w:p>
    <w:p w14:paraId="2B807187" w14:textId="77777777" w:rsidR="00EB4A8D" w:rsidRPr="001C0D31" w:rsidRDefault="00EB4A8D" w:rsidP="00EB4A8D">
      <w:pPr>
        <w:ind w:firstLine="360"/>
        <w:jc w:val="both"/>
        <w:rPr>
          <w:rFonts w:asciiTheme="minorHAnsi" w:hAnsiTheme="minorHAnsi" w:cstheme="minorHAnsi"/>
          <w:sz w:val="24"/>
          <w:szCs w:val="24"/>
        </w:rPr>
      </w:pPr>
      <w:r w:rsidRPr="001C0D31">
        <w:rPr>
          <w:rFonts w:asciiTheme="minorHAnsi" w:hAnsiTheme="minorHAnsi" w:cstheme="minorHAnsi"/>
          <w:sz w:val="24"/>
          <w:szCs w:val="24"/>
        </w:rPr>
        <w:t> </w:t>
      </w:r>
    </w:p>
    <w:p w14:paraId="498D562C" w14:textId="5BD53055" w:rsidR="008E4119" w:rsidRPr="001C0D31" w:rsidRDefault="008E4119" w:rsidP="008E4119">
      <w:pPr>
        <w:spacing w:after="0"/>
        <w:ind w:firstLine="357"/>
        <w:jc w:val="both"/>
        <w:rPr>
          <w:rFonts w:asciiTheme="minorHAnsi" w:hAnsiTheme="minorHAnsi" w:cstheme="minorHAnsi"/>
          <w:sz w:val="24"/>
          <w:szCs w:val="24"/>
        </w:rPr>
      </w:pPr>
      <w:r w:rsidRPr="001C0D31">
        <w:rPr>
          <w:rFonts w:asciiTheme="minorHAnsi" w:hAnsiTheme="minorHAnsi" w:cstheme="minorHAnsi"/>
          <w:sz w:val="24"/>
          <w:szCs w:val="24"/>
        </w:rPr>
        <w:t>Grupės vadovės pavaduotoja                                                                         Jolita Zimbienė</w:t>
      </w:r>
    </w:p>
    <w:p w14:paraId="799019F0" w14:textId="1B13FB2E" w:rsidR="00EB4A8D" w:rsidRPr="001C0D31" w:rsidRDefault="00EB4A8D" w:rsidP="00EB4A8D">
      <w:pPr>
        <w:ind w:firstLine="360"/>
        <w:jc w:val="both"/>
        <w:rPr>
          <w:rFonts w:asciiTheme="minorHAnsi" w:hAnsiTheme="minorHAnsi" w:cstheme="minorHAnsi"/>
          <w:sz w:val="24"/>
          <w:szCs w:val="24"/>
        </w:rPr>
      </w:pPr>
      <w:r w:rsidRPr="001C0D31">
        <w:rPr>
          <w:rFonts w:asciiTheme="minorHAnsi" w:hAnsiTheme="minorHAnsi" w:cstheme="minorHAnsi"/>
          <w:sz w:val="24"/>
          <w:szCs w:val="24"/>
        </w:rPr>
        <w:t xml:space="preserve">_________________      </w:t>
      </w:r>
      <w:r w:rsidRPr="001C0D31">
        <w:rPr>
          <w:rFonts w:asciiTheme="minorHAnsi" w:hAnsiTheme="minorHAnsi" w:cstheme="minorHAnsi"/>
          <w:sz w:val="24"/>
          <w:szCs w:val="24"/>
        </w:rPr>
        <w:tab/>
        <w:t>            _____________</w:t>
      </w:r>
      <w:r w:rsidRPr="001C0D31">
        <w:rPr>
          <w:rFonts w:asciiTheme="minorHAnsi" w:hAnsiTheme="minorHAnsi" w:cstheme="minorHAnsi"/>
          <w:sz w:val="24"/>
          <w:szCs w:val="24"/>
        </w:rPr>
        <w:tab/>
        <w:t>        _______________________ </w:t>
      </w:r>
    </w:p>
    <w:p w14:paraId="283FFA7C" w14:textId="77777777" w:rsidR="00EB4A8D" w:rsidRPr="001C0D31" w:rsidRDefault="00EB4A8D" w:rsidP="00EB4A8D">
      <w:pPr>
        <w:spacing w:after="0" w:line="240" w:lineRule="auto"/>
        <w:ind w:firstLine="357"/>
        <w:jc w:val="both"/>
        <w:rPr>
          <w:rFonts w:asciiTheme="minorHAnsi" w:hAnsiTheme="minorHAnsi" w:cstheme="minorHAnsi"/>
          <w:sz w:val="16"/>
          <w:szCs w:val="16"/>
        </w:rPr>
      </w:pPr>
      <w:r w:rsidRPr="001C0D31">
        <w:rPr>
          <w:rFonts w:asciiTheme="minorHAnsi" w:hAnsiTheme="minorHAnsi" w:cstheme="minorHAnsi"/>
          <w:sz w:val="16"/>
          <w:szCs w:val="16"/>
        </w:rPr>
        <w:t>(Finansinę apskaitą tvarkančio</w:t>
      </w:r>
      <w:r w:rsidRPr="001C0D31">
        <w:rPr>
          <w:rFonts w:asciiTheme="minorHAnsi" w:hAnsiTheme="minorHAnsi" w:cstheme="minorHAnsi"/>
          <w:sz w:val="16"/>
          <w:szCs w:val="16"/>
        </w:rPr>
        <w:tab/>
      </w:r>
      <w:r w:rsidRPr="001C0D31">
        <w:rPr>
          <w:rFonts w:asciiTheme="minorHAnsi" w:hAnsiTheme="minorHAnsi" w:cstheme="minorHAnsi"/>
          <w:sz w:val="16"/>
          <w:szCs w:val="16"/>
        </w:rPr>
        <w:tab/>
      </w:r>
      <w:r w:rsidRPr="001C0D31">
        <w:rPr>
          <w:rFonts w:asciiTheme="minorHAnsi" w:hAnsiTheme="minorHAnsi" w:cstheme="minorHAnsi"/>
          <w:sz w:val="16"/>
          <w:szCs w:val="16"/>
        </w:rPr>
        <w:tab/>
        <w:t>Parašas</w:t>
      </w:r>
      <w:r w:rsidRPr="001C0D31">
        <w:rPr>
          <w:rFonts w:asciiTheme="minorHAnsi" w:hAnsiTheme="minorHAnsi" w:cstheme="minorHAnsi"/>
          <w:sz w:val="16"/>
          <w:szCs w:val="16"/>
        </w:rPr>
        <w:tab/>
      </w:r>
      <w:r w:rsidRPr="001C0D31">
        <w:rPr>
          <w:rFonts w:asciiTheme="minorHAnsi" w:hAnsiTheme="minorHAnsi" w:cstheme="minorHAnsi"/>
          <w:sz w:val="16"/>
          <w:szCs w:val="16"/>
        </w:rPr>
        <w:tab/>
        <w:t>Vardas  ir pavardė </w:t>
      </w:r>
    </w:p>
    <w:p w14:paraId="397928E9" w14:textId="77777777" w:rsidR="00EB4A8D" w:rsidRPr="001C0D31" w:rsidRDefault="00EB4A8D" w:rsidP="00EB4A8D">
      <w:pPr>
        <w:spacing w:after="0" w:line="240" w:lineRule="auto"/>
        <w:ind w:firstLine="357"/>
        <w:jc w:val="both"/>
        <w:rPr>
          <w:rFonts w:asciiTheme="minorHAnsi" w:hAnsiTheme="minorHAnsi" w:cstheme="minorHAnsi"/>
          <w:sz w:val="16"/>
          <w:szCs w:val="16"/>
        </w:rPr>
      </w:pPr>
      <w:r w:rsidRPr="001C0D31">
        <w:rPr>
          <w:rFonts w:asciiTheme="minorHAnsi" w:hAnsiTheme="minorHAnsi" w:cstheme="minorHAnsi"/>
          <w:sz w:val="16"/>
          <w:szCs w:val="16"/>
        </w:rPr>
        <w:t xml:space="preserve"> juridinio asmens BĮ „Kauno </w:t>
      </w:r>
      <w:r w:rsidRPr="001C0D31">
        <w:rPr>
          <w:rFonts w:asciiTheme="minorHAnsi" w:hAnsiTheme="minorHAnsi" w:cstheme="minorHAnsi"/>
          <w:sz w:val="16"/>
          <w:szCs w:val="16"/>
        </w:rPr>
        <w:tab/>
        <w:t> </w:t>
      </w:r>
    </w:p>
    <w:p w14:paraId="78233F85" w14:textId="77777777" w:rsidR="00EB4A8D" w:rsidRPr="001C0D31" w:rsidRDefault="00EB4A8D" w:rsidP="00EB4A8D">
      <w:pPr>
        <w:spacing w:after="0" w:line="240" w:lineRule="auto"/>
        <w:ind w:firstLine="357"/>
        <w:jc w:val="both"/>
        <w:rPr>
          <w:rFonts w:asciiTheme="minorHAnsi" w:hAnsiTheme="minorHAnsi" w:cstheme="minorHAnsi"/>
          <w:sz w:val="16"/>
          <w:szCs w:val="16"/>
        </w:rPr>
      </w:pPr>
      <w:r w:rsidRPr="001C0D31">
        <w:rPr>
          <w:rFonts w:asciiTheme="minorHAnsi" w:hAnsiTheme="minorHAnsi" w:cstheme="minorHAnsi"/>
          <w:sz w:val="16"/>
          <w:szCs w:val="16"/>
        </w:rPr>
        <w:t>biudžetinių įstaigų buhalterinė apskaita“  </w:t>
      </w:r>
    </w:p>
    <w:p w14:paraId="7B48B917" w14:textId="77777777" w:rsidR="00EB4A8D" w:rsidRPr="001C0D31" w:rsidRDefault="00EB4A8D" w:rsidP="00EB4A8D">
      <w:pPr>
        <w:spacing w:after="0" w:line="240" w:lineRule="auto"/>
        <w:ind w:firstLine="357"/>
        <w:jc w:val="both"/>
        <w:rPr>
          <w:rFonts w:asciiTheme="minorHAnsi" w:hAnsiTheme="minorHAnsi" w:cstheme="minorHAnsi"/>
          <w:sz w:val="16"/>
          <w:szCs w:val="16"/>
        </w:rPr>
      </w:pPr>
      <w:r w:rsidRPr="001C0D31">
        <w:rPr>
          <w:rFonts w:asciiTheme="minorHAnsi" w:hAnsiTheme="minorHAnsi" w:cstheme="minorHAnsi"/>
          <w:sz w:val="16"/>
          <w:szCs w:val="16"/>
        </w:rPr>
        <w:t>Įstaigos vadovo arba jo įgalioto </w:t>
      </w:r>
    </w:p>
    <w:p w14:paraId="2FF1973A" w14:textId="77777777" w:rsidR="00EB4A8D" w:rsidRPr="001C0D31" w:rsidRDefault="00EB4A8D" w:rsidP="00EB4A8D">
      <w:pPr>
        <w:spacing w:after="0" w:line="240" w:lineRule="auto"/>
        <w:ind w:firstLine="357"/>
        <w:jc w:val="both"/>
        <w:rPr>
          <w:rFonts w:asciiTheme="minorHAnsi" w:hAnsiTheme="minorHAnsi" w:cstheme="minorHAnsi"/>
          <w:sz w:val="16"/>
          <w:szCs w:val="16"/>
        </w:rPr>
      </w:pPr>
      <w:r w:rsidRPr="001C0D31">
        <w:rPr>
          <w:rFonts w:asciiTheme="minorHAnsi" w:hAnsiTheme="minorHAnsi" w:cstheme="minorHAnsi"/>
          <w:sz w:val="16"/>
          <w:szCs w:val="16"/>
        </w:rPr>
        <w:t>asmens pareigų pavadinimas) </w:t>
      </w:r>
    </w:p>
    <w:p w14:paraId="624346E3" w14:textId="77777777" w:rsidR="00EB4A8D" w:rsidRPr="001C0D31" w:rsidRDefault="00EB4A8D" w:rsidP="00EB4A8D">
      <w:pPr>
        <w:ind w:firstLine="360"/>
        <w:jc w:val="both"/>
        <w:rPr>
          <w:rFonts w:asciiTheme="minorHAnsi" w:hAnsiTheme="minorHAnsi" w:cstheme="minorHAnsi"/>
          <w:color w:val="FF0000"/>
          <w:sz w:val="24"/>
          <w:szCs w:val="24"/>
        </w:rPr>
      </w:pPr>
      <w:r w:rsidRPr="001C0D31">
        <w:rPr>
          <w:rFonts w:asciiTheme="minorHAnsi" w:hAnsiTheme="minorHAnsi" w:cstheme="minorHAnsi"/>
          <w:color w:val="FF0000"/>
          <w:sz w:val="24"/>
          <w:szCs w:val="24"/>
        </w:rPr>
        <w:t> </w:t>
      </w:r>
    </w:p>
    <w:p w14:paraId="4A0362DB" w14:textId="77777777" w:rsidR="00EB4A8D" w:rsidRPr="001C0D31" w:rsidRDefault="00EB4A8D" w:rsidP="00EB4A8D">
      <w:pPr>
        <w:ind w:firstLine="360"/>
        <w:jc w:val="both"/>
        <w:rPr>
          <w:rFonts w:asciiTheme="minorHAnsi" w:hAnsiTheme="minorHAnsi" w:cstheme="minorHAnsi"/>
          <w:color w:val="FF0000"/>
          <w:sz w:val="24"/>
          <w:szCs w:val="24"/>
        </w:rPr>
      </w:pPr>
      <w:r w:rsidRPr="001C0D31">
        <w:rPr>
          <w:rFonts w:asciiTheme="minorHAnsi" w:hAnsiTheme="minorHAnsi" w:cstheme="minorHAnsi"/>
          <w:color w:val="FF0000"/>
          <w:sz w:val="24"/>
          <w:szCs w:val="24"/>
        </w:rPr>
        <w:t> </w:t>
      </w:r>
    </w:p>
    <w:p w14:paraId="7EF45714" w14:textId="77777777" w:rsidR="00EB4A8D" w:rsidRPr="001C0D31" w:rsidRDefault="00EB4A8D" w:rsidP="00EB4A8D">
      <w:pPr>
        <w:ind w:firstLine="360"/>
        <w:jc w:val="both"/>
        <w:rPr>
          <w:rFonts w:asciiTheme="minorHAnsi" w:hAnsiTheme="minorHAnsi" w:cstheme="minorHAnsi"/>
          <w:color w:val="FF0000"/>
          <w:sz w:val="24"/>
          <w:szCs w:val="24"/>
        </w:rPr>
      </w:pPr>
    </w:p>
    <w:p w14:paraId="3AA5E28E" w14:textId="77777777" w:rsidR="00EB4A8D" w:rsidRPr="001C0D31" w:rsidRDefault="00EB4A8D" w:rsidP="00C336A3">
      <w:pPr>
        <w:pStyle w:val="Sraopastraipa1"/>
        <w:tabs>
          <w:tab w:val="left" w:pos="-4923"/>
        </w:tabs>
        <w:spacing w:before="120" w:after="120" w:line="240" w:lineRule="auto"/>
        <w:ind w:left="0"/>
        <w:jc w:val="center"/>
        <w:rPr>
          <w:rFonts w:asciiTheme="minorHAnsi" w:hAnsiTheme="minorHAnsi" w:cstheme="minorHAnsi"/>
          <w:b/>
          <w:sz w:val="24"/>
          <w:szCs w:val="24"/>
        </w:rPr>
      </w:pPr>
    </w:p>
    <w:sectPr w:rsidR="00EB4A8D" w:rsidRPr="001C0D31" w:rsidSect="00EB4A8D">
      <w:pgSz w:w="11906" w:h="16838"/>
      <w:pgMar w:top="1080" w:right="991" w:bottom="1134" w:left="113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78350" w14:textId="77777777" w:rsidR="00FE4EFA" w:rsidRDefault="00FE4EFA" w:rsidP="002E640B">
      <w:pPr>
        <w:spacing w:after="0" w:line="240" w:lineRule="auto"/>
      </w:pPr>
      <w:r>
        <w:separator/>
      </w:r>
    </w:p>
  </w:endnote>
  <w:endnote w:type="continuationSeparator" w:id="0">
    <w:p w14:paraId="3372F70F" w14:textId="77777777" w:rsidR="00FE4EFA" w:rsidRDefault="00FE4EFA" w:rsidP="002E6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96D20" w14:textId="77777777" w:rsidR="00FE4EFA" w:rsidRDefault="00FE4EFA" w:rsidP="002E640B">
      <w:pPr>
        <w:spacing w:after="0" w:line="240" w:lineRule="auto"/>
      </w:pPr>
      <w:r w:rsidRPr="002E640B">
        <w:rPr>
          <w:color w:val="000000"/>
        </w:rPr>
        <w:separator/>
      </w:r>
    </w:p>
  </w:footnote>
  <w:footnote w:type="continuationSeparator" w:id="0">
    <w:p w14:paraId="1E6D056C" w14:textId="77777777" w:rsidR="00FE4EFA" w:rsidRDefault="00FE4EFA" w:rsidP="002E64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6DC7"/>
    <w:multiLevelType w:val="hybridMultilevel"/>
    <w:tmpl w:val="5EE85DA4"/>
    <w:lvl w:ilvl="0" w:tplc="04270001">
      <w:start w:val="1"/>
      <w:numFmt w:val="bullet"/>
      <w:lvlText w:val=""/>
      <w:lvlJc w:val="left"/>
      <w:pPr>
        <w:ind w:left="1430" w:hanging="360"/>
      </w:pPr>
      <w:rPr>
        <w:rFonts w:ascii="Symbol" w:hAnsi="Symbol" w:hint="default"/>
      </w:rPr>
    </w:lvl>
    <w:lvl w:ilvl="1" w:tplc="04270003" w:tentative="1">
      <w:start w:val="1"/>
      <w:numFmt w:val="bullet"/>
      <w:lvlText w:val="o"/>
      <w:lvlJc w:val="left"/>
      <w:pPr>
        <w:ind w:left="2150" w:hanging="360"/>
      </w:pPr>
      <w:rPr>
        <w:rFonts w:ascii="Courier New" w:hAnsi="Courier New" w:cs="Courier New" w:hint="default"/>
      </w:rPr>
    </w:lvl>
    <w:lvl w:ilvl="2" w:tplc="04270005" w:tentative="1">
      <w:start w:val="1"/>
      <w:numFmt w:val="bullet"/>
      <w:lvlText w:val=""/>
      <w:lvlJc w:val="left"/>
      <w:pPr>
        <w:ind w:left="2870" w:hanging="360"/>
      </w:pPr>
      <w:rPr>
        <w:rFonts w:ascii="Wingdings" w:hAnsi="Wingdings" w:hint="default"/>
      </w:rPr>
    </w:lvl>
    <w:lvl w:ilvl="3" w:tplc="04270001" w:tentative="1">
      <w:start w:val="1"/>
      <w:numFmt w:val="bullet"/>
      <w:lvlText w:val=""/>
      <w:lvlJc w:val="left"/>
      <w:pPr>
        <w:ind w:left="3590" w:hanging="360"/>
      </w:pPr>
      <w:rPr>
        <w:rFonts w:ascii="Symbol" w:hAnsi="Symbol" w:hint="default"/>
      </w:rPr>
    </w:lvl>
    <w:lvl w:ilvl="4" w:tplc="04270003" w:tentative="1">
      <w:start w:val="1"/>
      <w:numFmt w:val="bullet"/>
      <w:lvlText w:val="o"/>
      <w:lvlJc w:val="left"/>
      <w:pPr>
        <w:ind w:left="4310" w:hanging="360"/>
      </w:pPr>
      <w:rPr>
        <w:rFonts w:ascii="Courier New" w:hAnsi="Courier New" w:cs="Courier New" w:hint="default"/>
      </w:rPr>
    </w:lvl>
    <w:lvl w:ilvl="5" w:tplc="04270005" w:tentative="1">
      <w:start w:val="1"/>
      <w:numFmt w:val="bullet"/>
      <w:lvlText w:val=""/>
      <w:lvlJc w:val="left"/>
      <w:pPr>
        <w:ind w:left="5030" w:hanging="360"/>
      </w:pPr>
      <w:rPr>
        <w:rFonts w:ascii="Wingdings" w:hAnsi="Wingdings" w:hint="default"/>
      </w:rPr>
    </w:lvl>
    <w:lvl w:ilvl="6" w:tplc="04270001" w:tentative="1">
      <w:start w:val="1"/>
      <w:numFmt w:val="bullet"/>
      <w:lvlText w:val=""/>
      <w:lvlJc w:val="left"/>
      <w:pPr>
        <w:ind w:left="5750" w:hanging="360"/>
      </w:pPr>
      <w:rPr>
        <w:rFonts w:ascii="Symbol" w:hAnsi="Symbol" w:hint="default"/>
      </w:rPr>
    </w:lvl>
    <w:lvl w:ilvl="7" w:tplc="04270003" w:tentative="1">
      <w:start w:val="1"/>
      <w:numFmt w:val="bullet"/>
      <w:lvlText w:val="o"/>
      <w:lvlJc w:val="left"/>
      <w:pPr>
        <w:ind w:left="6470" w:hanging="360"/>
      </w:pPr>
      <w:rPr>
        <w:rFonts w:ascii="Courier New" w:hAnsi="Courier New" w:cs="Courier New" w:hint="default"/>
      </w:rPr>
    </w:lvl>
    <w:lvl w:ilvl="8" w:tplc="04270005" w:tentative="1">
      <w:start w:val="1"/>
      <w:numFmt w:val="bullet"/>
      <w:lvlText w:val=""/>
      <w:lvlJc w:val="left"/>
      <w:pPr>
        <w:ind w:left="7190" w:hanging="360"/>
      </w:pPr>
      <w:rPr>
        <w:rFonts w:ascii="Wingdings" w:hAnsi="Wingdings" w:hint="default"/>
      </w:rPr>
    </w:lvl>
  </w:abstractNum>
  <w:abstractNum w:abstractNumId="1" w15:restartNumberingAfterBreak="0">
    <w:nsid w:val="02EC3B16"/>
    <w:multiLevelType w:val="multilevel"/>
    <w:tmpl w:val="D788F732"/>
    <w:lvl w:ilvl="0">
      <w:start w:val="1"/>
      <w:numFmt w:val="decimal"/>
      <w:lvlText w:val="23.%1."/>
      <w:lvlJc w:val="left"/>
      <w:pPr>
        <w:ind w:left="1211" w:hanging="360"/>
      </w:pPr>
      <w:rPr>
        <w:rFonts w:ascii="Times New Roman" w:hAnsi="Times New Roman" w:cs="Times New Roman"/>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 w15:restartNumberingAfterBreak="0">
    <w:nsid w:val="074638F6"/>
    <w:multiLevelType w:val="multilevel"/>
    <w:tmpl w:val="D2F0C30A"/>
    <w:lvl w:ilvl="0">
      <w:start w:val="1"/>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3" w15:restartNumberingAfterBreak="0">
    <w:nsid w:val="11B04633"/>
    <w:multiLevelType w:val="multilevel"/>
    <w:tmpl w:val="9F1200F8"/>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4" w15:restartNumberingAfterBreak="0">
    <w:nsid w:val="11EE7FB4"/>
    <w:multiLevelType w:val="multilevel"/>
    <w:tmpl w:val="07DCFB04"/>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3C9394D"/>
    <w:multiLevelType w:val="multilevel"/>
    <w:tmpl w:val="D9263DBA"/>
    <w:lvl w:ilvl="0">
      <w:start w:val="29"/>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40C540B"/>
    <w:multiLevelType w:val="multilevel"/>
    <w:tmpl w:val="F960855C"/>
    <w:lvl w:ilvl="0">
      <w:start w:val="14"/>
      <w:numFmt w:val="decimal"/>
      <w:lvlText w:val="%1."/>
      <w:lvlJc w:val="left"/>
      <w:pPr>
        <w:ind w:left="360" w:hanging="360"/>
      </w:pPr>
      <w:rPr>
        <w:rFonts w:ascii="Times New Roman" w:hAnsi="Times New Roman" w:cs="Times New Roman"/>
        <w:b/>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61B3FB3"/>
    <w:multiLevelType w:val="multilevel"/>
    <w:tmpl w:val="E9DE7AB8"/>
    <w:lvl w:ilvl="0">
      <w:start w:val="63"/>
      <w:numFmt w:val="decimal"/>
      <w:lvlText w:val="%1."/>
      <w:lvlJc w:val="left"/>
      <w:pPr>
        <w:ind w:left="644"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8" w15:restartNumberingAfterBreak="0">
    <w:nsid w:val="1A322188"/>
    <w:multiLevelType w:val="hybridMultilevel"/>
    <w:tmpl w:val="DF08BBE8"/>
    <w:lvl w:ilvl="0" w:tplc="04270001">
      <w:start w:val="1"/>
      <w:numFmt w:val="bullet"/>
      <w:lvlText w:val=""/>
      <w:lvlJc w:val="left"/>
      <w:pPr>
        <w:ind w:left="1146" w:hanging="360"/>
      </w:pPr>
      <w:rPr>
        <w:rFonts w:ascii="Symbol" w:hAnsi="Symbol"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9" w15:restartNumberingAfterBreak="0">
    <w:nsid w:val="1FA06AD9"/>
    <w:multiLevelType w:val="multilevel"/>
    <w:tmpl w:val="8B76C346"/>
    <w:lvl w:ilvl="0">
      <w:start w:val="3"/>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0" w15:restartNumberingAfterBreak="0">
    <w:nsid w:val="23343FB6"/>
    <w:multiLevelType w:val="hybridMultilevel"/>
    <w:tmpl w:val="DB70F9E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4643B4C"/>
    <w:multiLevelType w:val="hybridMultilevel"/>
    <w:tmpl w:val="063CA274"/>
    <w:lvl w:ilvl="0" w:tplc="04270001">
      <w:start w:val="1"/>
      <w:numFmt w:val="bullet"/>
      <w:lvlText w:val=""/>
      <w:lvlJc w:val="left"/>
      <w:pPr>
        <w:ind w:left="1146" w:hanging="360"/>
      </w:pPr>
      <w:rPr>
        <w:rFonts w:ascii="Symbol" w:hAnsi="Symbol"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12" w15:restartNumberingAfterBreak="0">
    <w:nsid w:val="24741CCE"/>
    <w:multiLevelType w:val="hybridMultilevel"/>
    <w:tmpl w:val="78468780"/>
    <w:lvl w:ilvl="0" w:tplc="04270001">
      <w:start w:val="1"/>
      <w:numFmt w:val="bullet"/>
      <w:lvlText w:val=""/>
      <w:lvlJc w:val="left"/>
      <w:pPr>
        <w:ind w:left="1146" w:hanging="360"/>
      </w:pPr>
      <w:rPr>
        <w:rFonts w:ascii="Symbol" w:hAnsi="Symbol"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13" w15:restartNumberingAfterBreak="0">
    <w:nsid w:val="25CD6876"/>
    <w:multiLevelType w:val="multilevel"/>
    <w:tmpl w:val="A622F4A8"/>
    <w:lvl w:ilvl="0">
      <w:start w:val="37"/>
      <w:numFmt w:val="decimal"/>
      <w:lvlText w:val="%1."/>
      <w:lvlJc w:val="left"/>
      <w:pPr>
        <w:ind w:left="1146" w:hanging="360"/>
      </w:pPr>
      <w:rPr>
        <w:rFonts w:ascii="Times New Roman" w:hAnsi="Times New Roman" w:cs="Times New Roman"/>
        <w:sz w:val="24"/>
        <w:szCs w:val="24"/>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4" w15:restartNumberingAfterBreak="0">
    <w:nsid w:val="2B687738"/>
    <w:multiLevelType w:val="multilevel"/>
    <w:tmpl w:val="D7A45BD8"/>
    <w:lvl w:ilvl="0">
      <w:start w:val="68"/>
      <w:numFmt w:val="decimal"/>
      <w:lvlText w:val="%1."/>
      <w:lvlJc w:val="left"/>
      <w:pPr>
        <w:ind w:left="928" w:hanging="360"/>
      </w:pPr>
      <w:rPr>
        <w:rFonts w:ascii="Times New Roman" w:hAnsi="Times New Roman" w:cs="Times New Roman"/>
        <w:sz w:val="24"/>
        <w:szCs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5" w15:restartNumberingAfterBreak="0">
    <w:nsid w:val="30C82AB9"/>
    <w:multiLevelType w:val="hybridMultilevel"/>
    <w:tmpl w:val="4A74B96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2B226A9"/>
    <w:multiLevelType w:val="multilevel"/>
    <w:tmpl w:val="A6BAD23A"/>
    <w:lvl w:ilvl="0">
      <w:start w:val="40"/>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7" w15:restartNumberingAfterBreak="0">
    <w:nsid w:val="32E404E6"/>
    <w:multiLevelType w:val="multilevel"/>
    <w:tmpl w:val="32B011AA"/>
    <w:lvl w:ilvl="0">
      <w:start w:val="1"/>
      <w:numFmt w:val="decimal"/>
      <w:lvlText w:val="59.%1."/>
      <w:lvlJc w:val="left"/>
      <w:pPr>
        <w:ind w:left="1146" w:hanging="360"/>
      </w:pPr>
      <w:rPr>
        <w:rFonts w:ascii="Times New Roman" w:hAnsi="Times New Roman" w:cs="Times New Roman"/>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8" w15:restartNumberingAfterBreak="0">
    <w:nsid w:val="33FD1F64"/>
    <w:multiLevelType w:val="multilevel"/>
    <w:tmpl w:val="FE825F20"/>
    <w:lvl w:ilvl="0">
      <w:start w:val="3"/>
      <w:numFmt w:val="decimal"/>
      <w:lvlText w:val="%1."/>
      <w:lvlJc w:val="left"/>
      <w:pPr>
        <w:ind w:left="720" w:hanging="360"/>
      </w:pPr>
      <w:rPr>
        <w:rFonts w:ascii="Times New Roman" w:hAnsi="Times New Roman"/>
        <w:b/>
        <w:bCs/>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A9D4ABA"/>
    <w:multiLevelType w:val="hybridMultilevel"/>
    <w:tmpl w:val="043A5F8E"/>
    <w:lvl w:ilvl="0" w:tplc="04270001">
      <w:start w:val="1"/>
      <w:numFmt w:val="bullet"/>
      <w:lvlText w:val=""/>
      <w:lvlJc w:val="left"/>
      <w:pPr>
        <w:ind w:left="1146" w:hanging="360"/>
      </w:pPr>
      <w:rPr>
        <w:rFonts w:ascii="Symbol" w:hAnsi="Symbol"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20" w15:restartNumberingAfterBreak="0">
    <w:nsid w:val="3C90174A"/>
    <w:multiLevelType w:val="hybridMultilevel"/>
    <w:tmpl w:val="3A542122"/>
    <w:lvl w:ilvl="0" w:tplc="04270001">
      <w:start w:val="1"/>
      <w:numFmt w:val="bullet"/>
      <w:lvlText w:val=""/>
      <w:lvlJc w:val="left"/>
      <w:pPr>
        <w:ind w:left="1146" w:hanging="360"/>
      </w:pPr>
      <w:rPr>
        <w:rFonts w:ascii="Symbol" w:hAnsi="Symbol"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21" w15:restartNumberingAfterBreak="0">
    <w:nsid w:val="3F7C4246"/>
    <w:multiLevelType w:val="multilevel"/>
    <w:tmpl w:val="756C395E"/>
    <w:lvl w:ilvl="0">
      <w:start w:val="35"/>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60B47BE"/>
    <w:multiLevelType w:val="hybridMultilevel"/>
    <w:tmpl w:val="F26CC7BC"/>
    <w:lvl w:ilvl="0" w:tplc="04270001">
      <w:start w:val="1"/>
      <w:numFmt w:val="bullet"/>
      <w:lvlText w:val=""/>
      <w:lvlJc w:val="left"/>
      <w:pPr>
        <w:ind w:left="1146" w:hanging="360"/>
      </w:pPr>
      <w:rPr>
        <w:rFonts w:ascii="Symbol" w:hAnsi="Symbol"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23" w15:restartNumberingAfterBreak="0">
    <w:nsid w:val="47BA665F"/>
    <w:multiLevelType w:val="multilevel"/>
    <w:tmpl w:val="32347556"/>
    <w:lvl w:ilvl="0">
      <w:start w:val="7"/>
      <w:numFmt w:val="decimal"/>
      <w:lvlText w:val="%1."/>
      <w:lvlJc w:val="left"/>
      <w:pPr>
        <w:ind w:left="927" w:hanging="360"/>
      </w:pPr>
      <w:rPr>
        <w:rFonts w:ascii="Times New Roman" w:hAnsi="Times New Roman" w:cs="Times New Roman"/>
        <w:b/>
        <w:sz w:val="24"/>
        <w:szCs w:val="24"/>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rPr>
        <w:rFonts w:ascii="Times New Roman" w:hAnsi="Times New Roman" w:cs="Times New Roman"/>
        <w:b/>
        <w:bCs/>
        <w:sz w:val="24"/>
        <w:szCs w:val="24"/>
      </w:r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4" w15:restartNumberingAfterBreak="0">
    <w:nsid w:val="47BF1F42"/>
    <w:multiLevelType w:val="multilevel"/>
    <w:tmpl w:val="B0567F4C"/>
    <w:lvl w:ilvl="0">
      <w:start w:val="27"/>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8B45C28"/>
    <w:multiLevelType w:val="multilevel"/>
    <w:tmpl w:val="6D2C9170"/>
    <w:lvl w:ilvl="0">
      <w:start w:val="17"/>
      <w:numFmt w:val="decimal"/>
      <w:lvlText w:val="%1."/>
      <w:lvlJc w:val="left"/>
      <w:pPr>
        <w:ind w:left="643" w:hanging="360"/>
      </w:p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26" w15:restartNumberingAfterBreak="0">
    <w:nsid w:val="49742980"/>
    <w:multiLevelType w:val="multilevel"/>
    <w:tmpl w:val="7CC4F482"/>
    <w:lvl w:ilvl="0">
      <w:start w:val="1"/>
      <w:numFmt w:val="decimal"/>
      <w:lvlText w:val="61.%1."/>
      <w:lvlJc w:val="left"/>
      <w:pPr>
        <w:ind w:left="1146" w:hanging="360"/>
      </w:pPr>
      <w:rPr>
        <w:rFonts w:ascii="Times New Roman" w:hAnsi="Times New Roman" w:cs="Times New Roman"/>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7" w15:restartNumberingAfterBreak="0">
    <w:nsid w:val="4BD74B95"/>
    <w:multiLevelType w:val="multilevel"/>
    <w:tmpl w:val="8BE43AF2"/>
    <w:lvl w:ilvl="0">
      <w:start w:val="1"/>
      <w:numFmt w:val="decimal"/>
      <w:lvlText w:val="58.%1."/>
      <w:lvlJc w:val="left"/>
      <w:pPr>
        <w:ind w:left="1146" w:hanging="360"/>
      </w:pPr>
      <w:rPr>
        <w:rFonts w:ascii="Times New Roman" w:hAnsi="Times New Roman" w:cs="Times New Roman"/>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8" w15:restartNumberingAfterBreak="0">
    <w:nsid w:val="4D265D0E"/>
    <w:multiLevelType w:val="multilevel"/>
    <w:tmpl w:val="4CB07ABC"/>
    <w:lvl w:ilvl="0">
      <w:numFmt w:val="bullet"/>
      <w:lvlText w:val="-"/>
      <w:lvlJc w:val="left"/>
      <w:pPr>
        <w:ind w:left="1080"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9" w15:restartNumberingAfterBreak="0">
    <w:nsid w:val="4DEE5F7A"/>
    <w:multiLevelType w:val="multilevel"/>
    <w:tmpl w:val="30CA29D6"/>
    <w:lvl w:ilvl="0">
      <w:start w:val="2"/>
      <w:numFmt w:val="decimal"/>
      <w:lvlText w:val="%1."/>
      <w:lvlJc w:val="left"/>
      <w:pPr>
        <w:ind w:left="360" w:hanging="360"/>
      </w:pPr>
      <w:rPr>
        <w:b/>
        <w:bCs/>
        <w:color w:val="auto"/>
      </w:rPr>
    </w:lvl>
    <w:lvl w:ilvl="1">
      <w:start w:val="1"/>
      <w:numFmt w:val="decimal"/>
      <w:lvlText w:val="."/>
      <w:lvlJc w:val="left"/>
      <w:pPr>
        <w:ind w:left="1080" w:hanging="360"/>
      </w:pPr>
    </w:lvl>
    <w:lvl w:ilvl="2">
      <w:start w:val="1"/>
      <w:numFmt w:val="decimal"/>
      <w:lvlText w:val="."/>
      <w:lvlJc w:val="left"/>
      <w:pPr>
        <w:ind w:left="1800" w:hanging="360"/>
      </w:pPr>
    </w:lvl>
    <w:lvl w:ilvl="3">
      <w:start w:val="1"/>
      <w:numFmt w:val="decimal"/>
      <w:lvlText w:val="."/>
      <w:lvlJc w:val="left"/>
      <w:pPr>
        <w:ind w:left="2520" w:hanging="360"/>
      </w:pPr>
    </w:lvl>
    <w:lvl w:ilvl="4">
      <w:start w:val="1"/>
      <w:numFmt w:val="decimal"/>
      <w:lvlText w:val="."/>
      <w:lvlJc w:val="left"/>
      <w:pPr>
        <w:ind w:left="3240" w:hanging="360"/>
      </w:pPr>
    </w:lvl>
    <w:lvl w:ilvl="5">
      <w:start w:val="1"/>
      <w:numFmt w:val="decimal"/>
      <w:lvlText w:val="."/>
      <w:lvlJc w:val="left"/>
      <w:pPr>
        <w:ind w:left="3960" w:hanging="360"/>
      </w:pPr>
    </w:lvl>
    <w:lvl w:ilvl="6">
      <w:start w:val="1"/>
      <w:numFmt w:val="decimal"/>
      <w:lvlText w:val="."/>
      <w:lvlJc w:val="left"/>
      <w:pPr>
        <w:ind w:left="4680" w:hanging="360"/>
      </w:pPr>
    </w:lvl>
    <w:lvl w:ilvl="7">
      <w:start w:val="1"/>
      <w:numFmt w:val="decimal"/>
      <w:lvlText w:val="."/>
      <w:lvlJc w:val="left"/>
      <w:pPr>
        <w:ind w:left="5400" w:hanging="360"/>
      </w:pPr>
    </w:lvl>
    <w:lvl w:ilvl="8">
      <w:start w:val="1"/>
      <w:numFmt w:val="decimal"/>
      <w:lvlText w:val="."/>
      <w:lvlJc w:val="left"/>
      <w:pPr>
        <w:ind w:left="6120" w:hanging="360"/>
      </w:pPr>
    </w:lvl>
  </w:abstractNum>
  <w:abstractNum w:abstractNumId="30" w15:restartNumberingAfterBreak="0">
    <w:nsid w:val="504E13F8"/>
    <w:multiLevelType w:val="hybridMultilevel"/>
    <w:tmpl w:val="94DC584A"/>
    <w:lvl w:ilvl="0" w:tplc="04270001">
      <w:start w:val="1"/>
      <w:numFmt w:val="bullet"/>
      <w:lvlText w:val=""/>
      <w:lvlJc w:val="left"/>
      <w:pPr>
        <w:ind w:left="1146" w:hanging="360"/>
      </w:pPr>
      <w:rPr>
        <w:rFonts w:ascii="Symbol" w:hAnsi="Symbol"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31" w15:restartNumberingAfterBreak="0">
    <w:nsid w:val="5BD70F3C"/>
    <w:multiLevelType w:val="multilevel"/>
    <w:tmpl w:val="5388E73A"/>
    <w:lvl w:ilvl="0">
      <w:start w:val="62"/>
      <w:numFmt w:val="decimal"/>
      <w:lvlText w:val="%1."/>
      <w:lvlJc w:val="left"/>
      <w:pPr>
        <w:ind w:left="114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14E3462"/>
    <w:multiLevelType w:val="multilevel"/>
    <w:tmpl w:val="90EC48D2"/>
    <w:lvl w:ilvl="0">
      <w:start w:val="8"/>
      <w:numFmt w:val="decimal"/>
      <w:lvlText w:val="%1."/>
      <w:lvlJc w:val="left"/>
      <w:pPr>
        <w:ind w:left="786" w:hanging="360"/>
      </w:pPr>
      <w:rPr>
        <w:rFonts w:ascii="Times New Roman" w:hAnsi="Times New Roman" w:cs="Times New Roman"/>
        <w:b/>
        <w:bCs/>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19F6A00"/>
    <w:multiLevelType w:val="multilevel"/>
    <w:tmpl w:val="A20290F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61A7104D"/>
    <w:multiLevelType w:val="multilevel"/>
    <w:tmpl w:val="B3C88B56"/>
    <w:lvl w:ilvl="0">
      <w:start w:val="72"/>
      <w:numFmt w:val="decimal"/>
      <w:lvlText w:val="%1."/>
      <w:lvlJc w:val="left"/>
      <w:pPr>
        <w:ind w:left="92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2314FF3"/>
    <w:multiLevelType w:val="multilevel"/>
    <w:tmpl w:val="DD083882"/>
    <w:lvl w:ilvl="0">
      <w:start w:val="5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7BB477E"/>
    <w:multiLevelType w:val="hybridMultilevel"/>
    <w:tmpl w:val="24206BE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68FD0879"/>
    <w:multiLevelType w:val="multilevel"/>
    <w:tmpl w:val="9A145916"/>
    <w:lvl w:ilvl="0">
      <w:start w:val="5"/>
      <w:numFmt w:val="decimal"/>
      <w:lvlText w:val="%1."/>
      <w:lvlJc w:val="left"/>
      <w:pPr>
        <w:ind w:left="927" w:hanging="360"/>
      </w:pPr>
      <w:rPr>
        <w:rFonts w:ascii="Times New Roman" w:hAnsi="Times New Roman" w:cs="Times New Roman"/>
        <w:b/>
        <w:sz w:val="24"/>
        <w:szCs w:val="24"/>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rPr>
        <w:rFonts w:ascii="Times New Roman" w:hAnsi="Times New Roman" w:cs="Times New Roman"/>
        <w:b/>
        <w:bCs/>
        <w:sz w:val="24"/>
        <w:szCs w:val="24"/>
      </w:r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8" w15:restartNumberingAfterBreak="0">
    <w:nsid w:val="70D14C68"/>
    <w:multiLevelType w:val="multilevel"/>
    <w:tmpl w:val="E500E464"/>
    <w:lvl w:ilvl="0">
      <w:start w:val="1"/>
      <w:numFmt w:val="decimal"/>
      <w:lvlText w:val="%1."/>
      <w:lvlJc w:val="left"/>
      <w:pPr>
        <w:ind w:left="927" w:hanging="360"/>
      </w:pPr>
      <w:rPr>
        <w:rFonts w:ascii="Times New Roman" w:hAnsi="Times New Roman" w:cs="Times New Roman"/>
        <w:b/>
        <w:sz w:val="24"/>
        <w:szCs w:val="24"/>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rPr>
        <w:rFonts w:ascii="Times New Roman" w:hAnsi="Times New Roman" w:cs="Times New Roman"/>
        <w:b/>
        <w:bCs/>
        <w:sz w:val="24"/>
        <w:szCs w:val="24"/>
      </w:r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9" w15:restartNumberingAfterBreak="0">
    <w:nsid w:val="72086E06"/>
    <w:multiLevelType w:val="multilevel"/>
    <w:tmpl w:val="3F1095D4"/>
    <w:lvl w:ilvl="0">
      <w:start w:val="24"/>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53842E1"/>
    <w:multiLevelType w:val="multilevel"/>
    <w:tmpl w:val="C6F8C34A"/>
    <w:lvl w:ilvl="0">
      <w:start w:val="60"/>
      <w:numFmt w:val="decimal"/>
      <w:lvlText w:val="%1."/>
      <w:lvlJc w:val="left"/>
      <w:pPr>
        <w:ind w:left="1632" w:hanging="360"/>
      </w:pPr>
    </w:lvl>
    <w:lvl w:ilvl="1">
      <w:start w:val="1"/>
      <w:numFmt w:val="lowerLetter"/>
      <w:lvlText w:val="%2."/>
      <w:lvlJc w:val="left"/>
      <w:pPr>
        <w:ind w:left="2352" w:hanging="360"/>
      </w:pPr>
    </w:lvl>
    <w:lvl w:ilvl="2">
      <w:start w:val="1"/>
      <w:numFmt w:val="lowerRoman"/>
      <w:lvlText w:val="%3."/>
      <w:lvlJc w:val="right"/>
      <w:pPr>
        <w:ind w:left="3072" w:hanging="180"/>
      </w:pPr>
    </w:lvl>
    <w:lvl w:ilvl="3">
      <w:start w:val="1"/>
      <w:numFmt w:val="decimal"/>
      <w:lvlText w:val="%4."/>
      <w:lvlJc w:val="left"/>
      <w:pPr>
        <w:ind w:left="3792" w:hanging="360"/>
      </w:pPr>
    </w:lvl>
    <w:lvl w:ilvl="4">
      <w:start w:val="1"/>
      <w:numFmt w:val="lowerLetter"/>
      <w:lvlText w:val="%5."/>
      <w:lvlJc w:val="left"/>
      <w:pPr>
        <w:ind w:left="4512" w:hanging="360"/>
      </w:pPr>
    </w:lvl>
    <w:lvl w:ilvl="5">
      <w:start w:val="1"/>
      <w:numFmt w:val="lowerRoman"/>
      <w:lvlText w:val="%6."/>
      <w:lvlJc w:val="right"/>
      <w:pPr>
        <w:ind w:left="5232" w:hanging="180"/>
      </w:pPr>
    </w:lvl>
    <w:lvl w:ilvl="6">
      <w:start w:val="1"/>
      <w:numFmt w:val="decimal"/>
      <w:lvlText w:val="%7."/>
      <w:lvlJc w:val="left"/>
      <w:pPr>
        <w:ind w:left="5952" w:hanging="360"/>
      </w:pPr>
    </w:lvl>
    <w:lvl w:ilvl="7">
      <w:start w:val="1"/>
      <w:numFmt w:val="lowerLetter"/>
      <w:lvlText w:val="%8."/>
      <w:lvlJc w:val="left"/>
      <w:pPr>
        <w:ind w:left="6672" w:hanging="360"/>
      </w:pPr>
    </w:lvl>
    <w:lvl w:ilvl="8">
      <w:start w:val="1"/>
      <w:numFmt w:val="lowerRoman"/>
      <w:lvlText w:val="%9."/>
      <w:lvlJc w:val="right"/>
      <w:pPr>
        <w:ind w:left="7392" w:hanging="180"/>
      </w:pPr>
    </w:lvl>
  </w:abstractNum>
  <w:abstractNum w:abstractNumId="41" w15:restartNumberingAfterBreak="0">
    <w:nsid w:val="7BE96A25"/>
    <w:multiLevelType w:val="hybridMultilevel"/>
    <w:tmpl w:val="C0CAA92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59529611">
    <w:abstractNumId w:val="28"/>
  </w:num>
  <w:num w:numId="2" w16cid:durableId="715468727">
    <w:abstractNumId w:val="4"/>
  </w:num>
  <w:num w:numId="3" w16cid:durableId="2032142465">
    <w:abstractNumId w:val="25"/>
  </w:num>
  <w:num w:numId="4" w16cid:durableId="1395005024">
    <w:abstractNumId w:val="1"/>
  </w:num>
  <w:num w:numId="5" w16cid:durableId="1878544333">
    <w:abstractNumId w:val="39"/>
  </w:num>
  <w:num w:numId="6" w16cid:durableId="1224636943">
    <w:abstractNumId w:val="24"/>
  </w:num>
  <w:num w:numId="7" w16cid:durableId="276522755">
    <w:abstractNumId w:val="5"/>
  </w:num>
  <w:num w:numId="8" w16cid:durableId="1386877656">
    <w:abstractNumId w:val="21"/>
  </w:num>
  <w:num w:numId="9" w16cid:durableId="748115228">
    <w:abstractNumId w:val="13"/>
  </w:num>
  <w:num w:numId="10" w16cid:durableId="1551068671">
    <w:abstractNumId w:val="16"/>
  </w:num>
  <w:num w:numId="11" w16cid:durableId="1710644969">
    <w:abstractNumId w:val="27"/>
  </w:num>
  <w:num w:numId="12" w16cid:durableId="947588491">
    <w:abstractNumId w:val="35"/>
  </w:num>
  <w:num w:numId="13" w16cid:durableId="24059045">
    <w:abstractNumId w:val="17"/>
  </w:num>
  <w:num w:numId="14" w16cid:durableId="711423440">
    <w:abstractNumId w:val="40"/>
  </w:num>
  <w:num w:numId="15" w16cid:durableId="1576818554">
    <w:abstractNumId w:val="26"/>
  </w:num>
  <w:num w:numId="16" w16cid:durableId="1084108974">
    <w:abstractNumId w:val="31"/>
  </w:num>
  <w:num w:numId="17" w16cid:durableId="1745372449">
    <w:abstractNumId w:val="7"/>
  </w:num>
  <w:num w:numId="18" w16cid:durableId="1974603117">
    <w:abstractNumId w:val="14"/>
  </w:num>
  <w:num w:numId="19" w16cid:durableId="525411060">
    <w:abstractNumId w:val="34"/>
  </w:num>
  <w:num w:numId="20" w16cid:durableId="1556693994">
    <w:abstractNumId w:val="9"/>
  </w:num>
  <w:num w:numId="21" w16cid:durableId="695082151">
    <w:abstractNumId w:val="38"/>
  </w:num>
  <w:num w:numId="22" w16cid:durableId="130638048">
    <w:abstractNumId w:val="18"/>
  </w:num>
  <w:num w:numId="23" w16cid:durableId="1513571398">
    <w:abstractNumId w:val="37"/>
  </w:num>
  <w:num w:numId="24" w16cid:durableId="786314842">
    <w:abstractNumId w:val="3"/>
  </w:num>
  <w:num w:numId="25" w16cid:durableId="2122263875">
    <w:abstractNumId w:val="23"/>
  </w:num>
  <w:num w:numId="26" w16cid:durableId="2068144531">
    <w:abstractNumId w:val="33"/>
  </w:num>
  <w:num w:numId="27" w16cid:durableId="1336960539">
    <w:abstractNumId w:val="32"/>
  </w:num>
  <w:num w:numId="28" w16cid:durableId="199248676">
    <w:abstractNumId w:val="6"/>
  </w:num>
  <w:num w:numId="29" w16cid:durableId="859927698">
    <w:abstractNumId w:val="0"/>
  </w:num>
  <w:num w:numId="30" w16cid:durableId="1353996176">
    <w:abstractNumId w:val="8"/>
  </w:num>
  <w:num w:numId="31" w16cid:durableId="374232997">
    <w:abstractNumId w:val="22"/>
  </w:num>
  <w:num w:numId="32" w16cid:durableId="1989478150">
    <w:abstractNumId w:val="19"/>
  </w:num>
  <w:num w:numId="33" w16cid:durableId="1781682985">
    <w:abstractNumId w:val="11"/>
  </w:num>
  <w:num w:numId="34" w16cid:durableId="2101947909">
    <w:abstractNumId w:val="10"/>
  </w:num>
  <w:num w:numId="35" w16cid:durableId="1129981019">
    <w:abstractNumId w:val="20"/>
  </w:num>
  <w:num w:numId="36" w16cid:durableId="1098064371">
    <w:abstractNumId w:val="30"/>
  </w:num>
  <w:num w:numId="37" w16cid:durableId="1828940089">
    <w:abstractNumId w:val="12"/>
  </w:num>
  <w:num w:numId="38" w16cid:durableId="69928757">
    <w:abstractNumId w:val="41"/>
  </w:num>
  <w:num w:numId="39" w16cid:durableId="1317343536">
    <w:abstractNumId w:val="15"/>
  </w:num>
  <w:num w:numId="40" w16cid:durableId="2130273271">
    <w:abstractNumId w:val="2"/>
  </w:num>
  <w:num w:numId="41" w16cid:durableId="610551263">
    <w:abstractNumId w:val="29"/>
  </w:num>
  <w:num w:numId="42" w16cid:durableId="19858779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1298"/>
  <w:autoHyphenation/>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40B"/>
    <w:rsid w:val="00003616"/>
    <w:rsid w:val="00006E08"/>
    <w:rsid w:val="0001465D"/>
    <w:rsid w:val="00030959"/>
    <w:rsid w:val="00033BBD"/>
    <w:rsid w:val="00036698"/>
    <w:rsid w:val="00055C3C"/>
    <w:rsid w:val="000600AD"/>
    <w:rsid w:val="00072835"/>
    <w:rsid w:val="000745AD"/>
    <w:rsid w:val="000B7F9C"/>
    <w:rsid w:val="000D0BDB"/>
    <w:rsid w:val="000D6CB1"/>
    <w:rsid w:val="000F7DF6"/>
    <w:rsid w:val="001027BA"/>
    <w:rsid w:val="00106D3C"/>
    <w:rsid w:val="001111FD"/>
    <w:rsid w:val="0011132A"/>
    <w:rsid w:val="00114174"/>
    <w:rsid w:val="0014264A"/>
    <w:rsid w:val="00157E9F"/>
    <w:rsid w:val="00183763"/>
    <w:rsid w:val="001929D9"/>
    <w:rsid w:val="001A4EE4"/>
    <w:rsid w:val="001A606F"/>
    <w:rsid w:val="001C0D31"/>
    <w:rsid w:val="001D67A0"/>
    <w:rsid w:val="001E69B3"/>
    <w:rsid w:val="00230EF1"/>
    <w:rsid w:val="0023202E"/>
    <w:rsid w:val="0023350B"/>
    <w:rsid w:val="002528D4"/>
    <w:rsid w:val="002641A0"/>
    <w:rsid w:val="00272A73"/>
    <w:rsid w:val="002B597D"/>
    <w:rsid w:val="002B7D5D"/>
    <w:rsid w:val="002E640B"/>
    <w:rsid w:val="00305CD0"/>
    <w:rsid w:val="003365D5"/>
    <w:rsid w:val="0037670F"/>
    <w:rsid w:val="00387BFD"/>
    <w:rsid w:val="003A6359"/>
    <w:rsid w:val="003C7C50"/>
    <w:rsid w:val="003C7F66"/>
    <w:rsid w:val="003E69CD"/>
    <w:rsid w:val="00423569"/>
    <w:rsid w:val="0043668B"/>
    <w:rsid w:val="00455DD8"/>
    <w:rsid w:val="0047063B"/>
    <w:rsid w:val="004742F0"/>
    <w:rsid w:val="00482161"/>
    <w:rsid w:val="004D0C63"/>
    <w:rsid w:val="004E27C3"/>
    <w:rsid w:val="004E63C3"/>
    <w:rsid w:val="004E680D"/>
    <w:rsid w:val="00507510"/>
    <w:rsid w:val="005153B2"/>
    <w:rsid w:val="0052037E"/>
    <w:rsid w:val="005401DA"/>
    <w:rsid w:val="005437B1"/>
    <w:rsid w:val="0056453C"/>
    <w:rsid w:val="00580A84"/>
    <w:rsid w:val="0058687F"/>
    <w:rsid w:val="00586CFA"/>
    <w:rsid w:val="00597FB1"/>
    <w:rsid w:val="005C1656"/>
    <w:rsid w:val="005E321F"/>
    <w:rsid w:val="005F3CFF"/>
    <w:rsid w:val="005F7F6C"/>
    <w:rsid w:val="00600EBD"/>
    <w:rsid w:val="00615FE0"/>
    <w:rsid w:val="00661BB4"/>
    <w:rsid w:val="00664420"/>
    <w:rsid w:val="006966C5"/>
    <w:rsid w:val="00697051"/>
    <w:rsid w:val="006A1AC7"/>
    <w:rsid w:val="006C1700"/>
    <w:rsid w:val="006C361C"/>
    <w:rsid w:val="006D0DA5"/>
    <w:rsid w:val="006D227D"/>
    <w:rsid w:val="007514E8"/>
    <w:rsid w:val="00763264"/>
    <w:rsid w:val="00764DE7"/>
    <w:rsid w:val="00793472"/>
    <w:rsid w:val="007A1D27"/>
    <w:rsid w:val="007B2F39"/>
    <w:rsid w:val="007B51C1"/>
    <w:rsid w:val="007D2DA1"/>
    <w:rsid w:val="00803AEC"/>
    <w:rsid w:val="0081523A"/>
    <w:rsid w:val="008367D6"/>
    <w:rsid w:val="00846993"/>
    <w:rsid w:val="008530FB"/>
    <w:rsid w:val="0085514B"/>
    <w:rsid w:val="008E153A"/>
    <w:rsid w:val="008E4119"/>
    <w:rsid w:val="00907189"/>
    <w:rsid w:val="00907E79"/>
    <w:rsid w:val="00917162"/>
    <w:rsid w:val="00924825"/>
    <w:rsid w:val="00932A63"/>
    <w:rsid w:val="00936F0B"/>
    <w:rsid w:val="0095046F"/>
    <w:rsid w:val="0096530E"/>
    <w:rsid w:val="00970D2C"/>
    <w:rsid w:val="009C046A"/>
    <w:rsid w:val="009D1BED"/>
    <w:rsid w:val="009F524A"/>
    <w:rsid w:val="009F5973"/>
    <w:rsid w:val="00A13212"/>
    <w:rsid w:val="00A1359D"/>
    <w:rsid w:val="00A337CD"/>
    <w:rsid w:val="00A41D2A"/>
    <w:rsid w:val="00A5185F"/>
    <w:rsid w:val="00A5483C"/>
    <w:rsid w:val="00A72137"/>
    <w:rsid w:val="00A93769"/>
    <w:rsid w:val="00AA4574"/>
    <w:rsid w:val="00AC37EB"/>
    <w:rsid w:val="00B046F7"/>
    <w:rsid w:val="00B51EEA"/>
    <w:rsid w:val="00B61EB3"/>
    <w:rsid w:val="00BB7669"/>
    <w:rsid w:val="00BD63CC"/>
    <w:rsid w:val="00BF157B"/>
    <w:rsid w:val="00C063F9"/>
    <w:rsid w:val="00C065C2"/>
    <w:rsid w:val="00C30DB7"/>
    <w:rsid w:val="00C3348F"/>
    <w:rsid w:val="00C336A3"/>
    <w:rsid w:val="00C45F83"/>
    <w:rsid w:val="00C5712D"/>
    <w:rsid w:val="00C760B1"/>
    <w:rsid w:val="00C81224"/>
    <w:rsid w:val="00CA571A"/>
    <w:rsid w:val="00CA7124"/>
    <w:rsid w:val="00CB4A17"/>
    <w:rsid w:val="00CC639F"/>
    <w:rsid w:val="00CD2310"/>
    <w:rsid w:val="00CF31A8"/>
    <w:rsid w:val="00D10591"/>
    <w:rsid w:val="00D1538F"/>
    <w:rsid w:val="00D43F69"/>
    <w:rsid w:val="00D44D38"/>
    <w:rsid w:val="00D63778"/>
    <w:rsid w:val="00D75283"/>
    <w:rsid w:val="00D773EA"/>
    <w:rsid w:val="00D9470A"/>
    <w:rsid w:val="00DA2428"/>
    <w:rsid w:val="00E1446F"/>
    <w:rsid w:val="00E23CF8"/>
    <w:rsid w:val="00E40A37"/>
    <w:rsid w:val="00E57551"/>
    <w:rsid w:val="00E7383C"/>
    <w:rsid w:val="00E779F8"/>
    <w:rsid w:val="00EB4A8D"/>
    <w:rsid w:val="00F10602"/>
    <w:rsid w:val="00F133D5"/>
    <w:rsid w:val="00F1722D"/>
    <w:rsid w:val="00F71D92"/>
    <w:rsid w:val="00F726BA"/>
    <w:rsid w:val="00F94735"/>
    <w:rsid w:val="00FA54E5"/>
    <w:rsid w:val="00FB226F"/>
    <w:rsid w:val="00FB379C"/>
    <w:rsid w:val="00FC1A0C"/>
    <w:rsid w:val="00FE4EFA"/>
    <w:rsid w:val="03FD5911"/>
    <w:rsid w:val="5C7583E9"/>
    <w:rsid w:val="611697D0"/>
    <w:rsid w:val="61F8F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1D3A8"/>
  <w15:docId w15:val="{03922E27-BEDA-4AB3-8F1F-EC6B30B77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lt-LT"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E64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trat11">
    <w:name w:val="Antraštė 11"/>
    <w:basedOn w:val="prastasis1"/>
    <w:next w:val="prastasis1"/>
    <w:rsid w:val="002E640B"/>
    <w:pPr>
      <w:keepNext/>
      <w:keepLines/>
      <w:spacing w:after="88" w:line="240" w:lineRule="auto"/>
      <w:ind w:left="783" w:hanging="10"/>
      <w:outlineLvl w:val="0"/>
    </w:pPr>
    <w:rPr>
      <w:rFonts w:ascii="Times New Roman" w:eastAsia="Times New Roman" w:hAnsi="Times New Roman"/>
      <w:color w:val="000000"/>
      <w:sz w:val="26"/>
      <w:lang w:eastAsia="lt-LT"/>
    </w:rPr>
  </w:style>
  <w:style w:type="paragraph" w:customStyle="1" w:styleId="Antrat21">
    <w:name w:val="Antraštė 21"/>
    <w:basedOn w:val="prastasis1"/>
    <w:next w:val="prastasis1"/>
    <w:rsid w:val="002E640B"/>
    <w:pPr>
      <w:keepNext/>
      <w:keepLines/>
      <w:spacing w:after="88" w:line="240" w:lineRule="auto"/>
      <w:ind w:left="783" w:hanging="10"/>
      <w:outlineLvl w:val="1"/>
    </w:pPr>
    <w:rPr>
      <w:rFonts w:ascii="Times New Roman" w:eastAsia="Times New Roman" w:hAnsi="Times New Roman"/>
      <w:color w:val="000000"/>
      <w:sz w:val="26"/>
      <w:lang w:eastAsia="lt-LT"/>
    </w:rPr>
  </w:style>
  <w:style w:type="paragraph" w:customStyle="1" w:styleId="Antrat31">
    <w:name w:val="Antraštė 31"/>
    <w:basedOn w:val="prastasis1"/>
    <w:next w:val="prastasis1"/>
    <w:rsid w:val="002E640B"/>
    <w:pPr>
      <w:keepNext/>
      <w:keepLines/>
      <w:spacing w:before="200" w:after="0"/>
      <w:outlineLvl w:val="2"/>
    </w:pPr>
    <w:rPr>
      <w:rFonts w:ascii="Cambria" w:eastAsia="Times New Roman" w:hAnsi="Cambria"/>
      <w:b/>
      <w:bCs/>
      <w:color w:val="4F81BD"/>
    </w:rPr>
  </w:style>
  <w:style w:type="paragraph" w:customStyle="1" w:styleId="Antrat41">
    <w:name w:val="Antraštė 41"/>
    <w:basedOn w:val="prastasis1"/>
    <w:next w:val="prastasis1"/>
    <w:rsid w:val="002E640B"/>
    <w:pPr>
      <w:keepNext/>
      <w:keepLines/>
      <w:spacing w:before="200" w:after="0"/>
      <w:outlineLvl w:val="3"/>
    </w:pPr>
    <w:rPr>
      <w:rFonts w:ascii="Cambria" w:eastAsia="Times New Roman" w:hAnsi="Cambria"/>
      <w:b/>
      <w:bCs/>
      <w:i/>
      <w:iCs/>
      <w:color w:val="4F81BD"/>
    </w:rPr>
  </w:style>
  <w:style w:type="paragraph" w:customStyle="1" w:styleId="Antrat51">
    <w:name w:val="Antraštė 51"/>
    <w:basedOn w:val="prastasis1"/>
    <w:next w:val="prastasis1"/>
    <w:rsid w:val="002E640B"/>
    <w:pPr>
      <w:keepNext/>
      <w:keepLines/>
      <w:spacing w:before="200" w:after="0"/>
      <w:outlineLvl w:val="4"/>
    </w:pPr>
    <w:rPr>
      <w:rFonts w:ascii="Cambria" w:eastAsia="Times New Roman" w:hAnsi="Cambria"/>
      <w:color w:val="243F60"/>
    </w:rPr>
  </w:style>
  <w:style w:type="paragraph" w:customStyle="1" w:styleId="Antrat61">
    <w:name w:val="Antraštė 61"/>
    <w:basedOn w:val="prastasis1"/>
    <w:next w:val="prastasis1"/>
    <w:rsid w:val="002E640B"/>
    <w:pPr>
      <w:keepNext/>
      <w:keepLines/>
      <w:spacing w:before="200" w:after="0"/>
      <w:outlineLvl w:val="5"/>
    </w:pPr>
    <w:rPr>
      <w:rFonts w:ascii="Cambria" w:eastAsia="Times New Roman" w:hAnsi="Cambria"/>
      <w:i/>
      <w:iCs/>
      <w:color w:val="243F60"/>
    </w:rPr>
  </w:style>
  <w:style w:type="paragraph" w:customStyle="1" w:styleId="Antrat71">
    <w:name w:val="Antraštė 71"/>
    <w:basedOn w:val="prastasis1"/>
    <w:next w:val="prastasis1"/>
    <w:rsid w:val="002E640B"/>
    <w:pPr>
      <w:keepNext/>
      <w:keepLines/>
      <w:spacing w:before="200" w:after="0"/>
      <w:outlineLvl w:val="6"/>
    </w:pPr>
    <w:rPr>
      <w:rFonts w:ascii="Cambria" w:eastAsia="Times New Roman" w:hAnsi="Cambria"/>
      <w:i/>
      <w:iCs/>
      <w:color w:val="404040"/>
    </w:rPr>
  </w:style>
  <w:style w:type="paragraph" w:customStyle="1" w:styleId="Antrat81">
    <w:name w:val="Antraštė 81"/>
    <w:basedOn w:val="prastasis1"/>
    <w:next w:val="prastasis1"/>
    <w:rsid w:val="002E640B"/>
    <w:pPr>
      <w:keepNext/>
      <w:keepLines/>
      <w:spacing w:before="200" w:after="0"/>
      <w:outlineLvl w:val="7"/>
    </w:pPr>
    <w:rPr>
      <w:rFonts w:ascii="Cambria" w:eastAsia="Times New Roman" w:hAnsi="Cambria"/>
      <w:color w:val="4F81BD"/>
      <w:sz w:val="20"/>
      <w:szCs w:val="20"/>
    </w:rPr>
  </w:style>
  <w:style w:type="paragraph" w:customStyle="1" w:styleId="Antrat91">
    <w:name w:val="Antraštė 91"/>
    <w:basedOn w:val="prastasis1"/>
    <w:next w:val="prastasis1"/>
    <w:rsid w:val="002E640B"/>
    <w:pPr>
      <w:keepNext/>
      <w:keepLines/>
      <w:spacing w:before="200" w:after="0"/>
      <w:outlineLvl w:val="8"/>
    </w:pPr>
    <w:rPr>
      <w:rFonts w:ascii="Cambria" w:eastAsia="Times New Roman" w:hAnsi="Cambria"/>
      <w:i/>
      <w:iCs/>
      <w:color w:val="404040"/>
      <w:sz w:val="20"/>
      <w:szCs w:val="20"/>
    </w:rPr>
  </w:style>
  <w:style w:type="paragraph" w:customStyle="1" w:styleId="prastasis1">
    <w:name w:val="Įprastasis1"/>
    <w:rsid w:val="002E640B"/>
    <w:pPr>
      <w:suppressAutoHyphens/>
    </w:pPr>
  </w:style>
  <w:style w:type="character" w:customStyle="1" w:styleId="Numatytasispastraiposriftas1">
    <w:name w:val="Numatytasis pastraipos šriftas1"/>
    <w:rsid w:val="002E640B"/>
  </w:style>
  <w:style w:type="character" w:customStyle="1" w:styleId="Heading1Char">
    <w:name w:val="Heading 1 Char"/>
    <w:basedOn w:val="Numatytasispastraiposriftas1"/>
    <w:rsid w:val="002E640B"/>
    <w:rPr>
      <w:rFonts w:ascii="Times New Roman" w:eastAsia="Times New Roman" w:hAnsi="Times New Roman" w:cs="Times New Roman"/>
      <w:color w:val="000000"/>
      <w:sz w:val="26"/>
      <w:lang w:eastAsia="lt-LT"/>
    </w:rPr>
  </w:style>
  <w:style w:type="character" w:customStyle="1" w:styleId="Heading2Char">
    <w:name w:val="Heading 2 Char"/>
    <w:basedOn w:val="Numatytasispastraiposriftas1"/>
    <w:rsid w:val="002E640B"/>
    <w:rPr>
      <w:rFonts w:ascii="Times New Roman" w:eastAsia="Times New Roman" w:hAnsi="Times New Roman" w:cs="Times New Roman"/>
      <w:color w:val="000000"/>
      <w:sz w:val="26"/>
      <w:lang w:eastAsia="lt-LT"/>
    </w:rPr>
  </w:style>
  <w:style w:type="character" w:customStyle="1" w:styleId="Heading3Char">
    <w:name w:val="Heading 3 Char"/>
    <w:basedOn w:val="Numatytasispastraiposriftas1"/>
    <w:rsid w:val="002E640B"/>
    <w:rPr>
      <w:rFonts w:ascii="Cambria" w:eastAsia="Times New Roman" w:hAnsi="Cambria" w:cs="Times New Roman"/>
      <w:b/>
      <w:bCs/>
      <w:color w:val="4F81BD"/>
    </w:rPr>
  </w:style>
  <w:style w:type="character" w:customStyle="1" w:styleId="Heading4Char">
    <w:name w:val="Heading 4 Char"/>
    <w:basedOn w:val="Numatytasispastraiposriftas1"/>
    <w:rsid w:val="002E640B"/>
    <w:rPr>
      <w:rFonts w:ascii="Cambria" w:eastAsia="Times New Roman" w:hAnsi="Cambria" w:cs="Times New Roman"/>
      <w:b/>
      <w:bCs/>
      <w:i/>
      <w:iCs/>
      <w:color w:val="4F81BD"/>
    </w:rPr>
  </w:style>
  <w:style w:type="paragraph" w:customStyle="1" w:styleId="Sraopastraipa1">
    <w:name w:val="Sąrašo pastraipa1"/>
    <w:basedOn w:val="prastasis1"/>
    <w:rsid w:val="002E640B"/>
    <w:pPr>
      <w:suppressAutoHyphens w:val="0"/>
      <w:ind w:left="720"/>
    </w:pPr>
  </w:style>
  <w:style w:type="character" w:customStyle="1" w:styleId="BoldItalic">
    <w:name w:val="Bold Italic"/>
    <w:rsid w:val="002E640B"/>
    <w:rPr>
      <w:b/>
      <w:i/>
    </w:rPr>
  </w:style>
  <w:style w:type="character" w:customStyle="1" w:styleId="Heading5Char">
    <w:name w:val="Heading 5 Char"/>
    <w:basedOn w:val="Numatytasispastraiposriftas1"/>
    <w:rsid w:val="002E640B"/>
    <w:rPr>
      <w:rFonts w:ascii="Cambria" w:eastAsia="Times New Roman" w:hAnsi="Cambria" w:cs="Times New Roman"/>
      <w:color w:val="243F60"/>
    </w:rPr>
  </w:style>
  <w:style w:type="character" w:customStyle="1" w:styleId="Heading6Char">
    <w:name w:val="Heading 6 Char"/>
    <w:basedOn w:val="Numatytasispastraiposriftas1"/>
    <w:rsid w:val="002E640B"/>
    <w:rPr>
      <w:rFonts w:ascii="Cambria" w:eastAsia="Times New Roman" w:hAnsi="Cambria" w:cs="Times New Roman"/>
      <w:i/>
      <w:iCs/>
      <w:color w:val="243F60"/>
    </w:rPr>
  </w:style>
  <w:style w:type="character" w:customStyle="1" w:styleId="Heading7Char">
    <w:name w:val="Heading 7 Char"/>
    <w:basedOn w:val="Numatytasispastraiposriftas1"/>
    <w:rsid w:val="002E640B"/>
    <w:rPr>
      <w:rFonts w:ascii="Cambria" w:eastAsia="Times New Roman" w:hAnsi="Cambria" w:cs="Times New Roman"/>
      <w:i/>
      <w:iCs/>
      <w:color w:val="404040"/>
    </w:rPr>
  </w:style>
  <w:style w:type="character" w:customStyle="1" w:styleId="Heading8Char">
    <w:name w:val="Heading 8 Char"/>
    <w:basedOn w:val="Numatytasispastraiposriftas1"/>
    <w:rsid w:val="002E640B"/>
    <w:rPr>
      <w:rFonts w:ascii="Cambria" w:eastAsia="Times New Roman" w:hAnsi="Cambria" w:cs="Times New Roman"/>
      <w:color w:val="4F81BD"/>
      <w:sz w:val="20"/>
      <w:szCs w:val="20"/>
    </w:rPr>
  </w:style>
  <w:style w:type="character" w:customStyle="1" w:styleId="Heading9Char">
    <w:name w:val="Heading 9 Char"/>
    <w:basedOn w:val="Numatytasispastraiposriftas1"/>
    <w:rsid w:val="002E640B"/>
    <w:rPr>
      <w:rFonts w:ascii="Cambria" w:eastAsia="Times New Roman" w:hAnsi="Cambria" w:cs="Times New Roman"/>
      <w:i/>
      <w:iCs/>
      <w:color w:val="404040"/>
      <w:sz w:val="20"/>
      <w:szCs w:val="20"/>
    </w:rPr>
  </w:style>
  <w:style w:type="paragraph" w:customStyle="1" w:styleId="Antrats1">
    <w:name w:val="Antraštės1"/>
    <w:basedOn w:val="prastasis1"/>
    <w:rsid w:val="002E640B"/>
    <w:pPr>
      <w:tabs>
        <w:tab w:val="center" w:pos="4819"/>
        <w:tab w:val="right" w:pos="9638"/>
      </w:tabs>
      <w:suppressAutoHyphens w:val="0"/>
      <w:spacing w:after="0" w:line="240" w:lineRule="auto"/>
    </w:pPr>
  </w:style>
  <w:style w:type="character" w:customStyle="1" w:styleId="HeaderChar">
    <w:name w:val="Header Char"/>
    <w:basedOn w:val="Numatytasispastraiposriftas1"/>
    <w:rsid w:val="002E640B"/>
    <w:rPr>
      <w:rFonts w:eastAsia="Times New Roman"/>
    </w:rPr>
  </w:style>
  <w:style w:type="paragraph" w:customStyle="1" w:styleId="Porat1">
    <w:name w:val="Poraštė1"/>
    <w:basedOn w:val="prastasis1"/>
    <w:rsid w:val="002E640B"/>
    <w:pPr>
      <w:tabs>
        <w:tab w:val="center" w:pos="4819"/>
        <w:tab w:val="right" w:pos="9638"/>
      </w:tabs>
      <w:suppressAutoHyphens w:val="0"/>
      <w:spacing w:after="0" w:line="240" w:lineRule="auto"/>
    </w:pPr>
  </w:style>
  <w:style w:type="character" w:customStyle="1" w:styleId="FooterChar">
    <w:name w:val="Footer Char"/>
    <w:basedOn w:val="Numatytasispastraiposriftas1"/>
    <w:rsid w:val="002E640B"/>
    <w:rPr>
      <w:rFonts w:eastAsia="Times New Roman"/>
    </w:rPr>
  </w:style>
  <w:style w:type="character" w:customStyle="1" w:styleId="BalloonTextChar">
    <w:name w:val="Balloon Text Char"/>
    <w:basedOn w:val="Numatytasispastraiposriftas1"/>
    <w:rsid w:val="002E640B"/>
    <w:rPr>
      <w:rFonts w:ascii="Segoe UI" w:eastAsia="Times New Roman" w:hAnsi="Segoe UI" w:cs="Segoe UI"/>
      <w:sz w:val="18"/>
      <w:szCs w:val="18"/>
    </w:rPr>
  </w:style>
  <w:style w:type="paragraph" w:customStyle="1" w:styleId="Debesliotekstas1">
    <w:name w:val="Debesėlio tekstas1"/>
    <w:basedOn w:val="prastasis1"/>
    <w:rsid w:val="002E640B"/>
    <w:pPr>
      <w:suppressAutoHyphens w:val="0"/>
      <w:spacing w:after="0" w:line="240" w:lineRule="auto"/>
    </w:pPr>
    <w:rPr>
      <w:rFonts w:ascii="Segoe UI" w:hAnsi="Segoe UI" w:cs="Segoe UI"/>
      <w:sz w:val="18"/>
      <w:szCs w:val="18"/>
    </w:rPr>
  </w:style>
  <w:style w:type="character" w:customStyle="1" w:styleId="Hipersaitas1">
    <w:name w:val="Hipersaitas1"/>
    <w:basedOn w:val="Numatytasispastraiposriftas1"/>
    <w:rsid w:val="002E640B"/>
    <w:rPr>
      <w:color w:val="0000FF"/>
      <w:u w:val="single"/>
    </w:rPr>
  </w:style>
  <w:style w:type="paragraph" w:customStyle="1" w:styleId="Pavadinimas1">
    <w:name w:val="Pavadinimas1"/>
    <w:basedOn w:val="prastasis1"/>
    <w:next w:val="prastasis1"/>
    <w:rsid w:val="002E640B"/>
    <w:pPr>
      <w:pBdr>
        <w:bottom w:val="single" w:sz="8" w:space="0" w:color="4F81BD"/>
      </w:pBdr>
      <w:spacing w:after="300" w:line="240" w:lineRule="auto"/>
    </w:pPr>
    <w:rPr>
      <w:rFonts w:ascii="Cambria" w:eastAsia="Times New Roman" w:hAnsi="Cambria"/>
      <w:color w:val="17365D"/>
      <w:spacing w:val="5"/>
      <w:sz w:val="52"/>
      <w:szCs w:val="52"/>
    </w:rPr>
  </w:style>
  <w:style w:type="character" w:customStyle="1" w:styleId="TitleChar">
    <w:name w:val="Title Char"/>
    <w:basedOn w:val="Numatytasispastraiposriftas1"/>
    <w:rsid w:val="002E640B"/>
    <w:rPr>
      <w:rFonts w:ascii="Cambria" w:eastAsia="Times New Roman" w:hAnsi="Cambria" w:cs="Times New Roman"/>
      <w:color w:val="17365D"/>
      <w:spacing w:val="5"/>
      <w:sz w:val="52"/>
      <w:szCs w:val="52"/>
    </w:rPr>
  </w:style>
  <w:style w:type="paragraph" w:customStyle="1" w:styleId="Paantrat1">
    <w:name w:val="Paantraštė1"/>
    <w:basedOn w:val="prastasis1"/>
    <w:next w:val="prastasis1"/>
    <w:rsid w:val="002E640B"/>
    <w:rPr>
      <w:rFonts w:ascii="Cambria" w:eastAsia="Times New Roman" w:hAnsi="Cambria"/>
      <w:i/>
      <w:iCs/>
      <w:color w:val="4F81BD"/>
      <w:spacing w:val="15"/>
      <w:sz w:val="24"/>
      <w:szCs w:val="24"/>
    </w:rPr>
  </w:style>
  <w:style w:type="character" w:customStyle="1" w:styleId="SubtitleChar">
    <w:name w:val="Subtitle Char"/>
    <w:basedOn w:val="Numatytasispastraiposriftas1"/>
    <w:rsid w:val="002E640B"/>
    <w:rPr>
      <w:rFonts w:ascii="Cambria" w:eastAsia="Times New Roman" w:hAnsi="Cambria" w:cs="Times New Roman"/>
      <w:i/>
      <w:iCs/>
      <w:color w:val="4F81BD"/>
      <w:spacing w:val="15"/>
      <w:sz w:val="24"/>
      <w:szCs w:val="24"/>
    </w:rPr>
  </w:style>
  <w:style w:type="character" w:customStyle="1" w:styleId="Grietas1">
    <w:name w:val="Griežtas1"/>
    <w:basedOn w:val="Numatytasispastraiposriftas1"/>
    <w:rsid w:val="002E640B"/>
    <w:rPr>
      <w:b/>
      <w:bCs/>
    </w:rPr>
  </w:style>
  <w:style w:type="character" w:customStyle="1" w:styleId="Emfaz1">
    <w:name w:val="Emfazė1"/>
    <w:basedOn w:val="Numatytasispastraiposriftas1"/>
    <w:rsid w:val="002E640B"/>
    <w:rPr>
      <w:i/>
      <w:iCs/>
    </w:rPr>
  </w:style>
  <w:style w:type="paragraph" w:customStyle="1" w:styleId="Betarp1">
    <w:name w:val="Be tarpų1"/>
    <w:rsid w:val="002E640B"/>
    <w:pPr>
      <w:suppressAutoHyphens/>
      <w:spacing w:after="0" w:line="240" w:lineRule="auto"/>
    </w:pPr>
    <w:rPr>
      <w:rFonts w:eastAsia="Times New Roman"/>
    </w:rPr>
  </w:style>
  <w:style w:type="paragraph" w:customStyle="1" w:styleId="Citata1">
    <w:name w:val="Citata1"/>
    <w:basedOn w:val="prastasis1"/>
    <w:next w:val="prastasis1"/>
    <w:rsid w:val="002E640B"/>
    <w:rPr>
      <w:rFonts w:eastAsia="Times New Roman"/>
      <w:i/>
      <w:iCs/>
      <w:color w:val="000000"/>
    </w:rPr>
  </w:style>
  <w:style w:type="character" w:customStyle="1" w:styleId="QuoteChar">
    <w:name w:val="Quote Char"/>
    <w:basedOn w:val="Numatytasispastraiposriftas1"/>
    <w:rsid w:val="002E640B"/>
    <w:rPr>
      <w:rFonts w:eastAsia="Times New Roman"/>
      <w:i/>
      <w:iCs/>
      <w:color w:val="000000"/>
    </w:rPr>
  </w:style>
  <w:style w:type="paragraph" w:customStyle="1" w:styleId="Iskirtacitata1">
    <w:name w:val="Išskirta citata1"/>
    <w:basedOn w:val="prastasis1"/>
    <w:next w:val="prastasis1"/>
    <w:rsid w:val="002E640B"/>
    <w:pPr>
      <w:pBdr>
        <w:bottom w:val="single" w:sz="4" w:space="0" w:color="4F81BD"/>
      </w:pBdr>
      <w:spacing w:before="200" w:after="280"/>
      <w:ind w:left="936" w:right="936"/>
    </w:pPr>
    <w:rPr>
      <w:rFonts w:eastAsia="Times New Roman"/>
      <w:b/>
      <w:bCs/>
      <w:i/>
      <w:iCs/>
      <w:color w:val="4F81BD"/>
    </w:rPr>
  </w:style>
  <w:style w:type="character" w:customStyle="1" w:styleId="IntenseQuoteChar">
    <w:name w:val="Intense Quote Char"/>
    <w:basedOn w:val="Numatytasispastraiposriftas1"/>
    <w:rsid w:val="002E640B"/>
    <w:rPr>
      <w:rFonts w:eastAsia="Times New Roman"/>
      <w:b/>
      <w:bCs/>
      <w:i/>
      <w:iCs/>
      <w:color w:val="4F81BD"/>
    </w:rPr>
  </w:style>
  <w:style w:type="character" w:customStyle="1" w:styleId="Nerykuspabraukimas1">
    <w:name w:val="Neryškus pabraukimas1"/>
    <w:basedOn w:val="Numatytasispastraiposriftas1"/>
    <w:rsid w:val="002E640B"/>
    <w:rPr>
      <w:i/>
      <w:iCs/>
      <w:color w:val="808080"/>
    </w:rPr>
  </w:style>
  <w:style w:type="character" w:customStyle="1" w:styleId="Rykuspabraukimas1">
    <w:name w:val="Ryškus pabraukimas1"/>
    <w:basedOn w:val="Numatytasispastraiposriftas1"/>
    <w:rsid w:val="002E640B"/>
    <w:rPr>
      <w:b/>
      <w:bCs/>
      <w:i/>
      <w:iCs/>
      <w:color w:val="4F81BD"/>
    </w:rPr>
  </w:style>
  <w:style w:type="character" w:customStyle="1" w:styleId="Nerykinuoroda1">
    <w:name w:val="Neryški nuoroda1"/>
    <w:basedOn w:val="Numatytasispastraiposriftas1"/>
    <w:rsid w:val="002E640B"/>
    <w:rPr>
      <w:smallCaps/>
      <w:color w:val="C0504D"/>
      <w:u w:val="single"/>
    </w:rPr>
  </w:style>
  <w:style w:type="character" w:customStyle="1" w:styleId="Rykinuoroda1">
    <w:name w:val="Ryški nuoroda1"/>
    <w:basedOn w:val="Numatytasispastraiposriftas1"/>
    <w:rsid w:val="002E640B"/>
    <w:rPr>
      <w:b/>
      <w:bCs/>
      <w:smallCaps/>
      <w:color w:val="C0504D"/>
      <w:spacing w:val="5"/>
      <w:u w:val="single"/>
    </w:rPr>
  </w:style>
  <w:style w:type="character" w:customStyle="1" w:styleId="Knygospavadinimas1">
    <w:name w:val="Knygos pavadinimas1"/>
    <w:basedOn w:val="Numatytasispastraiposriftas1"/>
    <w:rsid w:val="002E640B"/>
    <w:rPr>
      <w:b/>
      <w:bCs/>
      <w:smallCaps/>
      <w:spacing w:val="5"/>
    </w:rPr>
  </w:style>
  <w:style w:type="paragraph" w:customStyle="1" w:styleId="Turinioantrat1">
    <w:name w:val="Turinio antraštė1"/>
    <w:basedOn w:val="Antrat11"/>
    <w:next w:val="prastasis1"/>
    <w:rsid w:val="002E640B"/>
    <w:pPr>
      <w:spacing w:before="480" w:after="0" w:line="276" w:lineRule="auto"/>
      <w:ind w:left="0" w:firstLine="0"/>
    </w:pPr>
    <w:rPr>
      <w:rFonts w:ascii="Cambria" w:hAnsi="Cambria"/>
      <w:b/>
      <w:bCs/>
      <w:color w:val="365F91"/>
      <w:sz w:val="28"/>
      <w:szCs w:val="28"/>
      <w:lang w:eastAsia="en-US"/>
    </w:rPr>
  </w:style>
  <w:style w:type="paragraph" w:customStyle="1" w:styleId="Pagrindinistekstas1">
    <w:name w:val="Pagrindinis tekstas1"/>
    <w:basedOn w:val="prastasis1"/>
    <w:rsid w:val="002E640B"/>
    <w:pPr>
      <w:spacing w:after="0" w:line="360" w:lineRule="auto"/>
      <w:ind w:firstLine="1298"/>
    </w:pPr>
    <w:rPr>
      <w:rFonts w:ascii="Times New Roman" w:eastAsia="Times New Roman" w:hAnsi="Times New Roman"/>
      <w:sz w:val="24"/>
      <w:szCs w:val="20"/>
    </w:rPr>
  </w:style>
  <w:style w:type="character" w:customStyle="1" w:styleId="BodyTextChar">
    <w:name w:val="Body Text Char"/>
    <w:basedOn w:val="Numatytasispastraiposriftas1"/>
    <w:rsid w:val="002E640B"/>
    <w:rPr>
      <w:rFonts w:ascii="Times New Roman" w:eastAsia="Times New Roman" w:hAnsi="Times New Roman" w:cs="Times New Roman"/>
      <w:sz w:val="24"/>
      <w:szCs w:val="20"/>
    </w:rPr>
  </w:style>
  <w:style w:type="paragraph" w:customStyle="1" w:styleId="Pagrindinistekstas10">
    <w:name w:val="Pagrindinis tekstas10"/>
    <w:basedOn w:val="prastasis1"/>
    <w:rsid w:val="002E640B"/>
    <w:pPr>
      <w:autoSpaceDE w:val="0"/>
      <w:spacing w:after="0" w:line="288" w:lineRule="auto"/>
      <w:ind w:firstLine="312"/>
      <w:jc w:val="both"/>
      <w:textAlignment w:val="center"/>
    </w:pPr>
    <w:rPr>
      <w:rFonts w:ascii="Times New Roman" w:eastAsia="Times New Roman" w:hAnsi="Times New Roman"/>
      <w:color w:val="000000"/>
      <w:sz w:val="20"/>
      <w:szCs w:val="20"/>
    </w:rPr>
  </w:style>
  <w:style w:type="paragraph" w:customStyle="1" w:styleId="CentrBold">
    <w:name w:val="CentrBold"/>
    <w:basedOn w:val="prastasis1"/>
    <w:rsid w:val="002E640B"/>
    <w:pPr>
      <w:keepLines/>
      <w:autoSpaceDE w:val="0"/>
      <w:spacing w:after="0" w:line="288" w:lineRule="auto"/>
      <w:jc w:val="center"/>
      <w:textAlignment w:val="center"/>
    </w:pPr>
    <w:rPr>
      <w:rFonts w:ascii="Times New Roman" w:eastAsia="Times New Roman" w:hAnsi="Times New Roman"/>
      <w:b/>
      <w:bCs/>
      <w:caps/>
      <w:color w:val="000000"/>
      <w:sz w:val="20"/>
      <w:szCs w:val="20"/>
    </w:rPr>
  </w:style>
  <w:style w:type="character" w:customStyle="1" w:styleId="Nerykuspabrauktasis1">
    <w:name w:val="Neryškus pabrauktasis1"/>
    <w:rsid w:val="002E640B"/>
    <w:rPr>
      <w:i/>
      <w:iCs/>
      <w:color w:val="808080"/>
    </w:rPr>
  </w:style>
  <w:style w:type="paragraph" w:customStyle="1" w:styleId="prastasiniatinklio1">
    <w:name w:val="Įprastas (žiniatinklio)1"/>
    <w:basedOn w:val="prastasis1"/>
    <w:rsid w:val="002E640B"/>
    <w:pPr>
      <w:suppressAutoHyphens w:val="0"/>
      <w:spacing w:before="100" w:after="100" w:line="240" w:lineRule="auto"/>
      <w:textAlignment w:val="auto"/>
    </w:pPr>
    <w:rPr>
      <w:rFonts w:ascii="Times New Roman" w:eastAsia="Times New Roman" w:hAnsi="Times New Roman"/>
      <w:sz w:val="24"/>
      <w:szCs w:val="24"/>
      <w:lang w:eastAsia="lt-LT"/>
    </w:rPr>
  </w:style>
  <w:style w:type="paragraph" w:customStyle="1" w:styleId="Puslapioinaostekstas1">
    <w:name w:val="Puslapio išnašos tekstas1"/>
    <w:basedOn w:val="prastasis1"/>
    <w:rsid w:val="002E640B"/>
    <w:pPr>
      <w:suppressAutoHyphens w:val="0"/>
      <w:spacing w:after="0" w:line="240" w:lineRule="auto"/>
    </w:pPr>
    <w:rPr>
      <w:sz w:val="20"/>
      <w:szCs w:val="20"/>
    </w:rPr>
  </w:style>
  <w:style w:type="character" w:customStyle="1" w:styleId="FootnoteTextChar">
    <w:name w:val="Footnote Text Char"/>
    <w:basedOn w:val="Numatytasispastraiposriftas1"/>
    <w:rsid w:val="002E640B"/>
    <w:rPr>
      <w:sz w:val="20"/>
      <w:szCs w:val="20"/>
    </w:rPr>
  </w:style>
  <w:style w:type="character" w:customStyle="1" w:styleId="Puslapioinaosnuoroda1">
    <w:name w:val="Puslapio išnašos nuoroda1"/>
    <w:basedOn w:val="Numatytasispastraiposriftas1"/>
    <w:rsid w:val="002E640B"/>
    <w:rPr>
      <w:position w:val="0"/>
      <w:vertAlign w:val="superscript"/>
    </w:rPr>
  </w:style>
  <w:style w:type="character" w:customStyle="1" w:styleId="HeaderChar1">
    <w:name w:val="Header Char1"/>
    <w:basedOn w:val="Numatytasispastraiposriftas1"/>
    <w:rsid w:val="002E640B"/>
  </w:style>
  <w:style w:type="character" w:customStyle="1" w:styleId="FooterChar1">
    <w:name w:val="Footer Char1"/>
    <w:basedOn w:val="Numatytasispastraiposriftas1"/>
    <w:rsid w:val="002E640B"/>
  </w:style>
  <w:style w:type="character" w:styleId="CommentReference">
    <w:name w:val="annotation reference"/>
    <w:basedOn w:val="Numatytasispastraiposriftas1"/>
    <w:rsid w:val="002E640B"/>
    <w:rPr>
      <w:sz w:val="16"/>
      <w:szCs w:val="16"/>
    </w:rPr>
  </w:style>
  <w:style w:type="paragraph" w:styleId="CommentText">
    <w:name w:val="annotation text"/>
    <w:basedOn w:val="prastasis1"/>
    <w:rsid w:val="002E640B"/>
    <w:pPr>
      <w:suppressAutoHyphens w:val="0"/>
      <w:spacing w:line="240" w:lineRule="auto"/>
    </w:pPr>
    <w:rPr>
      <w:sz w:val="20"/>
      <w:szCs w:val="20"/>
    </w:rPr>
  </w:style>
  <w:style w:type="character" w:customStyle="1" w:styleId="CommentTextChar">
    <w:name w:val="Comment Text Char"/>
    <w:basedOn w:val="Numatytasispastraiposriftas1"/>
    <w:rsid w:val="002E640B"/>
    <w:rPr>
      <w:sz w:val="20"/>
      <w:szCs w:val="20"/>
    </w:rPr>
  </w:style>
  <w:style w:type="paragraph" w:styleId="CommentSubject">
    <w:name w:val="annotation subject"/>
    <w:basedOn w:val="CommentText"/>
    <w:next w:val="CommentText"/>
    <w:rsid w:val="002E640B"/>
    <w:rPr>
      <w:b/>
      <w:bCs/>
    </w:rPr>
  </w:style>
  <w:style w:type="character" w:customStyle="1" w:styleId="CommentSubjectChar">
    <w:name w:val="Comment Subject Char"/>
    <w:basedOn w:val="CommentTextChar"/>
    <w:rsid w:val="002E640B"/>
    <w:rPr>
      <w:b/>
      <w:bCs/>
      <w:sz w:val="20"/>
      <w:szCs w:val="20"/>
    </w:rPr>
  </w:style>
  <w:style w:type="character" w:customStyle="1" w:styleId="BalloonTextChar1">
    <w:name w:val="Balloon Text Char1"/>
    <w:basedOn w:val="Numatytasispastraiposriftas1"/>
    <w:rsid w:val="002E640B"/>
    <w:rPr>
      <w:rFonts w:ascii="Segoe UI" w:hAnsi="Segoe UI" w:cs="Segoe UI"/>
      <w:sz w:val="18"/>
      <w:szCs w:val="18"/>
    </w:rPr>
  </w:style>
  <w:style w:type="paragraph" w:styleId="ListParagraph">
    <w:name w:val="List Paragraph"/>
    <w:basedOn w:val="Normal"/>
    <w:rsid w:val="002E640B"/>
    <w:pPr>
      <w:ind w:left="720"/>
    </w:pPr>
  </w:style>
  <w:style w:type="paragraph" w:styleId="Header">
    <w:name w:val="header"/>
    <w:basedOn w:val="Normal"/>
    <w:link w:val="HeaderChar2"/>
    <w:uiPriority w:val="99"/>
    <w:unhideWhenUsed/>
    <w:rsid w:val="001111FD"/>
    <w:pPr>
      <w:tabs>
        <w:tab w:val="center" w:pos="4680"/>
        <w:tab w:val="right" w:pos="9360"/>
      </w:tabs>
      <w:spacing w:after="0" w:line="240" w:lineRule="auto"/>
    </w:pPr>
  </w:style>
  <w:style w:type="character" w:customStyle="1" w:styleId="HeaderChar2">
    <w:name w:val="Header Char2"/>
    <w:basedOn w:val="DefaultParagraphFont"/>
    <w:link w:val="Header"/>
    <w:uiPriority w:val="99"/>
    <w:rsid w:val="001111FD"/>
  </w:style>
  <w:style w:type="paragraph" w:styleId="Footer">
    <w:name w:val="footer"/>
    <w:basedOn w:val="Normal"/>
    <w:link w:val="FooterChar2"/>
    <w:uiPriority w:val="99"/>
    <w:unhideWhenUsed/>
    <w:rsid w:val="001111FD"/>
    <w:pPr>
      <w:tabs>
        <w:tab w:val="center" w:pos="4680"/>
        <w:tab w:val="right" w:pos="9360"/>
      </w:tabs>
      <w:spacing w:after="0" w:line="240" w:lineRule="auto"/>
    </w:pPr>
  </w:style>
  <w:style w:type="character" w:customStyle="1" w:styleId="FooterChar2">
    <w:name w:val="Footer Char2"/>
    <w:basedOn w:val="DefaultParagraphFont"/>
    <w:link w:val="Footer"/>
    <w:uiPriority w:val="99"/>
    <w:rsid w:val="001111FD"/>
  </w:style>
  <w:style w:type="paragraph" w:customStyle="1" w:styleId="paragraph">
    <w:name w:val="paragraph"/>
    <w:basedOn w:val="Normal"/>
    <w:rsid w:val="00EB4A8D"/>
    <w:pPr>
      <w:suppressAutoHyphens/>
      <w:spacing w:before="100" w:after="100" w:line="240" w:lineRule="auto"/>
    </w:pPr>
    <w:rPr>
      <w:rFonts w:ascii="Times New Roman" w:eastAsia="Times New Roman" w:hAnsi="Times New Roman"/>
      <w:sz w:val="24"/>
      <w:szCs w:val="24"/>
      <w:lang w:eastAsia="lt-LT"/>
    </w:rPr>
  </w:style>
  <w:style w:type="character" w:customStyle="1" w:styleId="normaltextrun">
    <w:name w:val="normaltextrun"/>
    <w:basedOn w:val="DefaultParagraphFont"/>
    <w:rsid w:val="00EB4A8D"/>
  </w:style>
  <w:style w:type="character" w:customStyle="1" w:styleId="eop">
    <w:name w:val="eop"/>
    <w:basedOn w:val="DefaultParagraphFont"/>
    <w:rsid w:val="00EB4A8D"/>
  </w:style>
  <w:style w:type="paragraph" w:customStyle="1" w:styleId="prastasis2">
    <w:name w:val="Įprastasis2"/>
    <w:rsid w:val="009F5973"/>
    <w:pPr>
      <w:suppressAutoHyphens/>
    </w:pPr>
  </w:style>
  <w:style w:type="character" w:styleId="Hyperlink">
    <w:name w:val="Hyperlink"/>
    <w:basedOn w:val="DefaultParagraphFont"/>
    <w:uiPriority w:val="99"/>
    <w:semiHidden/>
    <w:unhideWhenUsed/>
    <w:rsid w:val="006A1AC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80952">
      <w:bodyDiv w:val="1"/>
      <w:marLeft w:val="0"/>
      <w:marRight w:val="0"/>
      <w:marTop w:val="0"/>
      <w:marBottom w:val="0"/>
      <w:divBdr>
        <w:top w:val="none" w:sz="0" w:space="0" w:color="auto"/>
        <w:left w:val="none" w:sz="0" w:space="0" w:color="auto"/>
        <w:bottom w:val="none" w:sz="0" w:space="0" w:color="auto"/>
        <w:right w:val="none" w:sz="0" w:space="0" w:color="auto"/>
      </w:divBdr>
    </w:div>
    <w:div w:id="626467094">
      <w:bodyDiv w:val="1"/>
      <w:marLeft w:val="0"/>
      <w:marRight w:val="0"/>
      <w:marTop w:val="0"/>
      <w:marBottom w:val="0"/>
      <w:divBdr>
        <w:top w:val="none" w:sz="0" w:space="0" w:color="auto"/>
        <w:left w:val="none" w:sz="0" w:space="0" w:color="auto"/>
        <w:bottom w:val="none" w:sz="0" w:space="0" w:color="auto"/>
        <w:right w:val="none" w:sz="0" w:space="0" w:color="auto"/>
      </w:divBdr>
    </w:div>
    <w:div w:id="649478329">
      <w:bodyDiv w:val="1"/>
      <w:marLeft w:val="0"/>
      <w:marRight w:val="0"/>
      <w:marTop w:val="0"/>
      <w:marBottom w:val="0"/>
      <w:divBdr>
        <w:top w:val="none" w:sz="0" w:space="0" w:color="auto"/>
        <w:left w:val="none" w:sz="0" w:space="0" w:color="auto"/>
        <w:bottom w:val="none" w:sz="0" w:space="0" w:color="auto"/>
        <w:right w:val="none" w:sz="0" w:space="0" w:color="auto"/>
      </w:divBdr>
      <w:divsChild>
        <w:div w:id="1921057119">
          <w:marLeft w:val="0"/>
          <w:marRight w:val="0"/>
          <w:marTop w:val="0"/>
          <w:marBottom w:val="0"/>
          <w:divBdr>
            <w:top w:val="none" w:sz="0" w:space="0" w:color="auto"/>
            <w:left w:val="none" w:sz="0" w:space="0" w:color="auto"/>
            <w:bottom w:val="none" w:sz="0" w:space="0" w:color="auto"/>
            <w:right w:val="none" w:sz="0" w:space="0" w:color="auto"/>
          </w:divBdr>
        </w:div>
      </w:divsChild>
    </w:div>
    <w:div w:id="711155907">
      <w:bodyDiv w:val="1"/>
      <w:marLeft w:val="0"/>
      <w:marRight w:val="0"/>
      <w:marTop w:val="0"/>
      <w:marBottom w:val="0"/>
      <w:divBdr>
        <w:top w:val="none" w:sz="0" w:space="0" w:color="auto"/>
        <w:left w:val="none" w:sz="0" w:space="0" w:color="auto"/>
        <w:bottom w:val="none" w:sz="0" w:space="0" w:color="auto"/>
        <w:right w:val="none" w:sz="0" w:space="0" w:color="auto"/>
      </w:divBdr>
    </w:div>
    <w:div w:id="735321350">
      <w:bodyDiv w:val="1"/>
      <w:marLeft w:val="0"/>
      <w:marRight w:val="0"/>
      <w:marTop w:val="0"/>
      <w:marBottom w:val="0"/>
      <w:divBdr>
        <w:top w:val="none" w:sz="0" w:space="0" w:color="auto"/>
        <w:left w:val="none" w:sz="0" w:space="0" w:color="auto"/>
        <w:bottom w:val="none" w:sz="0" w:space="0" w:color="auto"/>
        <w:right w:val="none" w:sz="0" w:space="0" w:color="auto"/>
      </w:divBdr>
    </w:div>
    <w:div w:id="1309748095">
      <w:bodyDiv w:val="1"/>
      <w:marLeft w:val="0"/>
      <w:marRight w:val="0"/>
      <w:marTop w:val="0"/>
      <w:marBottom w:val="0"/>
      <w:divBdr>
        <w:top w:val="none" w:sz="0" w:space="0" w:color="auto"/>
        <w:left w:val="none" w:sz="0" w:space="0" w:color="auto"/>
        <w:bottom w:val="none" w:sz="0" w:space="0" w:color="auto"/>
        <w:right w:val="none" w:sz="0" w:space="0" w:color="auto"/>
      </w:divBdr>
    </w:div>
    <w:div w:id="1678147227">
      <w:bodyDiv w:val="1"/>
      <w:marLeft w:val="0"/>
      <w:marRight w:val="0"/>
      <w:marTop w:val="0"/>
      <w:marBottom w:val="0"/>
      <w:divBdr>
        <w:top w:val="none" w:sz="0" w:space="0" w:color="auto"/>
        <w:left w:val="none" w:sz="0" w:space="0" w:color="auto"/>
        <w:bottom w:val="none" w:sz="0" w:space="0" w:color="auto"/>
        <w:right w:val="none" w:sz="0" w:space="0" w:color="auto"/>
      </w:divBdr>
      <w:divsChild>
        <w:div w:id="1175922510">
          <w:marLeft w:val="0"/>
          <w:marRight w:val="0"/>
          <w:marTop w:val="0"/>
          <w:marBottom w:val="0"/>
          <w:divBdr>
            <w:top w:val="none" w:sz="0" w:space="0" w:color="auto"/>
            <w:left w:val="none" w:sz="0" w:space="0" w:color="auto"/>
            <w:bottom w:val="none" w:sz="0" w:space="0" w:color="auto"/>
            <w:right w:val="none" w:sz="0" w:space="0" w:color="auto"/>
          </w:divBdr>
        </w:div>
      </w:divsChild>
    </w:div>
    <w:div w:id="16962706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udzetasvs/dokumentai?eil=11&amp;stulp=1" TargetMode="External"/><Relationship Id="rId13" Type="http://schemas.openxmlformats.org/officeDocument/2006/relationships/hyperlink" Target="http://biudzetasvs/dokumentai?eil=13&amp;stulp=2" TargetMode="External"/><Relationship Id="rId18" Type="http://schemas.openxmlformats.org/officeDocument/2006/relationships/hyperlink" Target="http://biudzetasvs/dokumentai?eil=17&amp;stulp=2" TargetMode="External"/><Relationship Id="rId26" Type="http://schemas.openxmlformats.org/officeDocument/2006/relationships/hyperlink" Target="http://biudzetasvs/dokumentai?eil=21&amp;stulp=2" TargetMode="External"/><Relationship Id="rId3" Type="http://schemas.openxmlformats.org/officeDocument/2006/relationships/styles" Target="styles.xml"/><Relationship Id="rId21" Type="http://schemas.openxmlformats.org/officeDocument/2006/relationships/hyperlink" Target="http://biudzetasvs/dokumentai?eil=19&amp;stulp=1" TargetMode="External"/><Relationship Id="rId7" Type="http://schemas.openxmlformats.org/officeDocument/2006/relationships/endnotes" Target="endnotes.xml"/><Relationship Id="rId12" Type="http://schemas.openxmlformats.org/officeDocument/2006/relationships/hyperlink" Target="http://biudzetasvs/dokumentai?eil=13&amp;stulp=1" TargetMode="External"/><Relationship Id="rId17" Type="http://schemas.openxmlformats.org/officeDocument/2006/relationships/hyperlink" Target="http://biudzetasvs/dokumentai?eil=17&amp;stulp=1" TargetMode="External"/><Relationship Id="rId25" Type="http://schemas.openxmlformats.org/officeDocument/2006/relationships/hyperlink" Target="http://biudzetasvs/dokumentai?eil=21&amp;stulp=1" TargetMode="External"/><Relationship Id="rId2" Type="http://schemas.openxmlformats.org/officeDocument/2006/relationships/numbering" Target="numbering.xml"/><Relationship Id="rId16" Type="http://schemas.openxmlformats.org/officeDocument/2006/relationships/hyperlink" Target="http://biudzetasvs/dokumentai?eil=16&amp;stulp=2" TargetMode="External"/><Relationship Id="rId20" Type="http://schemas.openxmlformats.org/officeDocument/2006/relationships/hyperlink" Target="http://biudzetasvs/dokumentai?eil=18&amp;stulp=2"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udzetasvs/dokumentai?eil=12&amp;stulp=2" TargetMode="External"/><Relationship Id="rId24" Type="http://schemas.openxmlformats.org/officeDocument/2006/relationships/hyperlink" Target="http://biudzetasvs/dokumentai?eil=20&amp;stulp=2" TargetMode="External"/><Relationship Id="rId5" Type="http://schemas.openxmlformats.org/officeDocument/2006/relationships/webSettings" Target="webSettings.xml"/><Relationship Id="rId15" Type="http://schemas.openxmlformats.org/officeDocument/2006/relationships/hyperlink" Target="http://biudzetasvs/dokumentai?eil=14&amp;stulp=2" TargetMode="External"/><Relationship Id="rId23" Type="http://schemas.openxmlformats.org/officeDocument/2006/relationships/hyperlink" Target="http://biudzetasvs/dokumentai?eil=20&amp;stulp=1" TargetMode="External"/><Relationship Id="rId28" Type="http://schemas.openxmlformats.org/officeDocument/2006/relationships/hyperlink" Target="http://biudzetasvs/dokumentai?eil=24&amp;stulp=2" TargetMode="External"/><Relationship Id="rId10" Type="http://schemas.openxmlformats.org/officeDocument/2006/relationships/hyperlink" Target="http://biudzetasvs/dokumentai?eil=12&amp;stulp=1" TargetMode="External"/><Relationship Id="rId19" Type="http://schemas.openxmlformats.org/officeDocument/2006/relationships/hyperlink" Target="http://biudzetasvs/dokumentai?eil=18&amp;stulp=1" TargetMode="External"/><Relationship Id="rId4" Type="http://schemas.openxmlformats.org/officeDocument/2006/relationships/settings" Target="settings.xml"/><Relationship Id="rId9" Type="http://schemas.openxmlformats.org/officeDocument/2006/relationships/hyperlink" Target="http://biudzetasvs/dokumentai?eil=11&amp;stulp=2" TargetMode="External"/><Relationship Id="rId14" Type="http://schemas.openxmlformats.org/officeDocument/2006/relationships/hyperlink" Target="http://biudzetasvs/dokumentai?eil=14&amp;stulp=1" TargetMode="External"/><Relationship Id="rId22" Type="http://schemas.openxmlformats.org/officeDocument/2006/relationships/hyperlink" Target="http://biudzetasvs/dokumentai?eil=19&amp;stulp=2" TargetMode="External"/><Relationship Id="rId27" Type="http://schemas.openxmlformats.org/officeDocument/2006/relationships/hyperlink" Target="http://biudzetasvs/dokumentai?eil=24&amp;stulp=1"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CF4E5-B005-40B4-84BF-98A48198F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1</Pages>
  <Words>29843</Words>
  <Characters>17012</Characters>
  <Application>Microsoft Office Word</Application>
  <DocSecurity>0</DocSecurity>
  <Lines>141</Lines>
  <Paragraphs>93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Aušra Klemaitienė</cp:lastModifiedBy>
  <cp:revision>36</cp:revision>
  <cp:lastPrinted>2025-02-18T10:10:00Z</cp:lastPrinted>
  <dcterms:created xsi:type="dcterms:W3CDTF">2025-02-17T11:28:00Z</dcterms:created>
  <dcterms:modified xsi:type="dcterms:W3CDTF">2025-03-05T07:04:00Z</dcterms:modified>
</cp:coreProperties>
</file>